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F0FA" w14:textId="77777777" w:rsidR="00AB6232" w:rsidRDefault="00AB6232" w:rsidP="00241B5C"/>
    <w:p w14:paraId="4259FC49" w14:textId="77777777" w:rsidR="00241B5C" w:rsidRDefault="00241B5C" w:rsidP="00241B5C">
      <w:pPr>
        <w:spacing w:before="206"/>
        <w:ind w:left="4"/>
        <w:jc w:val="center"/>
        <w:rPr>
          <w:rFonts w:ascii="Titillium Web" w:hAnsi="Titillium Web"/>
          <w:b/>
          <w:spacing w:val="-17"/>
        </w:rPr>
      </w:pPr>
      <w:bookmarkStart w:id="0" w:name="_Hlk140997139"/>
    </w:p>
    <w:p w14:paraId="11305B88" w14:textId="77777777" w:rsidR="00241B5C" w:rsidRDefault="00241B5C" w:rsidP="00241B5C">
      <w:pPr>
        <w:jc w:val="center"/>
        <w:rPr>
          <w:rFonts w:ascii="Times New Roman" w:hAnsi="Times New Roman"/>
          <w:b/>
          <w:bCs/>
          <w:u w:val="single"/>
        </w:rPr>
      </w:pPr>
      <w:r>
        <w:rPr>
          <w:b/>
          <w:bCs/>
          <w:u w:val="single"/>
        </w:rPr>
        <w:t>Dipartimento di Medicina Clinica e Chirurgia - Università degli Studi di Napoli Federico II</w:t>
      </w:r>
    </w:p>
    <w:p w14:paraId="0734302D" w14:textId="77777777" w:rsidR="00241B5C" w:rsidRDefault="00241B5C" w:rsidP="00241B5C">
      <w:pPr>
        <w:jc w:val="center"/>
        <w:rPr>
          <w:b/>
          <w:bCs/>
          <w:u w:val="single"/>
        </w:rPr>
      </w:pPr>
    </w:p>
    <w:p w14:paraId="7828D190" w14:textId="77777777" w:rsidR="00241B5C" w:rsidRDefault="00241B5C" w:rsidP="00241B5C">
      <w:pPr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Progetto PNC – </w:t>
      </w:r>
    </w:p>
    <w:p w14:paraId="50FC6963" w14:textId="77777777" w:rsidR="00241B5C" w:rsidRDefault="00241B5C" w:rsidP="00241B5C">
      <w:pPr>
        <w:pStyle w:val="Titolo2"/>
        <w:spacing w:before="92" w:line="276" w:lineRule="auto"/>
        <w:ind w:left="848" w:right="764" w:firstLine="1"/>
        <w:jc w:val="center"/>
        <w:rPr>
          <w:rFonts w:cs="Arial"/>
          <w:lang w:val="en-US"/>
        </w:rPr>
      </w:pPr>
      <w:proofErr w:type="spellStart"/>
      <w:r>
        <w:rPr>
          <w:lang w:val="en-US"/>
        </w:rPr>
        <w:t>Codice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progetto</w:t>
      </w:r>
      <w:proofErr w:type="spellEnd"/>
      <w:r>
        <w:rPr>
          <w:lang w:val="en-US"/>
        </w:rPr>
        <w:t xml:space="preserve"> MUR: PNC0000007 - "FIT FOR MEDICAL ROBOTICS” </w:t>
      </w:r>
    </w:p>
    <w:p w14:paraId="7E63E057" w14:textId="77777777" w:rsidR="00241B5C" w:rsidRDefault="00241B5C" w:rsidP="00241B5C">
      <w:pPr>
        <w:pStyle w:val="Titolo2"/>
        <w:spacing w:before="92" w:line="276" w:lineRule="auto"/>
        <w:ind w:left="848" w:right="764" w:firstLine="1"/>
        <w:jc w:val="center"/>
      </w:pPr>
      <w:r>
        <w:t xml:space="preserve">SPOKE 1 Clinical </w:t>
      </w:r>
      <w:proofErr w:type="spellStart"/>
      <w:r>
        <w:t>Translation</w:t>
      </w:r>
      <w:proofErr w:type="spellEnd"/>
      <w:r>
        <w:t xml:space="preserve"> e Innovation </w:t>
      </w:r>
    </w:p>
    <w:p w14:paraId="58A26097" w14:textId="77777777" w:rsidR="00241B5C" w:rsidRDefault="00241B5C" w:rsidP="00241B5C">
      <w:pPr>
        <w:pStyle w:val="Titolo2"/>
        <w:spacing w:before="92" w:line="276" w:lineRule="auto"/>
        <w:ind w:left="848" w:right="764" w:firstLine="1"/>
        <w:jc w:val="center"/>
      </w:pPr>
      <w:r>
        <w:t>CUP UNINA: B53C22006840001</w:t>
      </w:r>
    </w:p>
    <w:p w14:paraId="68606BC7" w14:textId="77777777" w:rsidR="00241B5C" w:rsidRDefault="00241B5C" w:rsidP="00241B5C">
      <w:pPr>
        <w:spacing w:before="206"/>
        <w:ind w:left="4"/>
        <w:jc w:val="center"/>
        <w:rPr>
          <w:rFonts w:ascii="Titillium Web" w:hAnsi="Titillium Web"/>
          <w:b/>
        </w:rPr>
      </w:pPr>
      <w:r>
        <w:rPr>
          <w:rFonts w:ascii="Titillium Web" w:hAnsi="Titillium Web"/>
          <w:b/>
          <w:spacing w:val="-17"/>
        </w:rPr>
        <w:t xml:space="preserve">Finanziato dall’Unione Europea – </w:t>
      </w:r>
      <w:proofErr w:type="spellStart"/>
      <w:r>
        <w:rPr>
          <w:rFonts w:ascii="Titillium Web" w:hAnsi="Titillium Web"/>
          <w:b/>
          <w:spacing w:val="-17"/>
        </w:rPr>
        <w:t>NexGenerationUE</w:t>
      </w:r>
      <w:proofErr w:type="spellEnd"/>
    </w:p>
    <w:bookmarkEnd w:id="0"/>
    <w:p w14:paraId="561392D9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Calibri"/>
          <w:bCs/>
          <w:sz w:val="32"/>
          <w:szCs w:val="32"/>
        </w:rPr>
      </w:pPr>
    </w:p>
    <w:p w14:paraId="47F57BB4" w14:textId="77777777" w:rsidR="00241B5C" w:rsidRDefault="00241B5C" w:rsidP="00241B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tabs>
          <w:tab w:val="left" w:pos="3720"/>
          <w:tab w:val="right" w:pos="10205"/>
        </w:tabs>
        <w:rPr>
          <w:rFonts w:ascii="Titillium Web" w:hAnsi="Titillium Web" w:cs="Times New Roman"/>
          <w:b/>
          <w:bCs/>
          <w:iCs/>
          <w:sz w:val="32"/>
          <w:szCs w:val="32"/>
        </w:rPr>
      </w:pPr>
      <w:r>
        <w:rPr>
          <w:rFonts w:ascii="Titillium Web" w:hAnsi="Titillium Web"/>
          <w:b/>
          <w:bCs/>
          <w:iCs/>
          <w:sz w:val="32"/>
          <w:szCs w:val="32"/>
        </w:rPr>
        <w:tab/>
        <w:t>ATTO DI IMPEGNO</w:t>
      </w:r>
    </w:p>
    <w:p w14:paraId="2F977F4F" w14:textId="77777777" w:rsidR="00241B5C" w:rsidRDefault="00241B5C" w:rsidP="00241B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tabs>
          <w:tab w:val="left" w:pos="3720"/>
          <w:tab w:val="right" w:pos="10205"/>
        </w:tabs>
        <w:jc w:val="both"/>
        <w:rPr>
          <w:rFonts w:ascii="Titillium Web" w:hAnsi="Titillium Web"/>
          <w:sz w:val="24"/>
          <w:szCs w:val="24"/>
        </w:rPr>
      </w:pPr>
      <w:bookmarkStart w:id="1" w:name="_Hlk134436363"/>
      <w:r>
        <w:rPr>
          <w:rFonts w:ascii="Titillium Web" w:hAnsi="Titillium Web"/>
          <w:b/>
          <w:bCs/>
          <w:iCs/>
        </w:rPr>
        <w:t>CONSULTAZIONE PRELIMINARE DI MERCATO, AI SENSI DELL’ART 77 DEL D.LGS. 36/2023 E S.M.I., PER LA VERIFICA DI OPERATORI ECONOMICI CHE DISPONGANO DEL KNOW-HOW E DELL’ORGANIZZAZIONE AZIENDALE E TECNICA IDONEA AD EFFETTUARE LA FORNITURA DI</w:t>
      </w:r>
      <w:r>
        <w:rPr>
          <w:rFonts w:ascii="Titillium Web" w:hAnsi="Titillium Web"/>
        </w:rPr>
        <w:t xml:space="preserve"> “</w:t>
      </w:r>
    </w:p>
    <w:p w14:paraId="61FBC826" w14:textId="77777777" w:rsidR="00241B5C" w:rsidRDefault="00241B5C" w:rsidP="00241B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tabs>
          <w:tab w:val="left" w:pos="3720"/>
          <w:tab w:val="right" w:pos="10205"/>
        </w:tabs>
        <w:jc w:val="both"/>
        <w:rPr>
          <w:rFonts w:ascii="Titillium Web" w:hAnsi="Titillium Web"/>
        </w:rPr>
      </w:pPr>
      <w:r>
        <w:rPr>
          <w:rFonts w:ascii="Titillium Web" w:hAnsi="Titillium Web"/>
        </w:rPr>
        <w:t xml:space="preserve">“ANALIZZATORE DEL METABOLISMO CELLULARE AD ELEVATA SENSIBILITÀ IN TEMPO REALE </w:t>
      </w:r>
      <w:proofErr w:type="spellStart"/>
      <w:r>
        <w:rPr>
          <w:rFonts w:ascii="Titillium Web" w:hAnsi="Titillium Web"/>
        </w:rPr>
        <w:t>Seahorse</w:t>
      </w:r>
      <w:proofErr w:type="spellEnd"/>
      <w:r>
        <w:rPr>
          <w:rFonts w:ascii="Titillium Web" w:hAnsi="Titillium Web"/>
        </w:rPr>
        <w:t xml:space="preserve"> XF PRO - CODICE PRODOTTO – S7855A”</w:t>
      </w:r>
    </w:p>
    <w:p w14:paraId="133A3A77" w14:textId="77777777" w:rsidR="00241B5C" w:rsidRDefault="00241B5C" w:rsidP="00241B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tabs>
          <w:tab w:val="left" w:pos="3720"/>
          <w:tab w:val="right" w:pos="10205"/>
        </w:tabs>
        <w:jc w:val="both"/>
        <w:rPr>
          <w:rFonts w:ascii="Titillium Web" w:hAnsi="Titillium Web"/>
        </w:rPr>
      </w:pPr>
    </w:p>
    <w:bookmarkEnd w:id="1"/>
    <w:p w14:paraId="3BE1A6D8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</w:rPr>
      </w:pPr>
    </w:p>
    <w:p w14:paraId="5ACA8E79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Calibri"/>
          <w:bCs/>
        </w:rPr>
      </w:pPr>
      <w:r>
        <w:rPr>
          <w:rFonts w:ascii="Titillium Web" w:hAnsi="Titillium Web" w:cs="Tahoma"/>
        </w:rPr>
        <w:t xml:space="preserve">Il sottoscritto _______________________________________[indicare generalità], Codice Fiscale ________________________, in rappresentanza dell’operatore economico (denominazione e forma giuridica) __________________________________________________________________________________________________ partecipante (di seguito “Concorrente”) alla consultazione preliminare di mercato, ai sensi dell’art 77 del d.lgs. 36/2023 e </w:t>
      </w:r>
      <w:proofErr w:type="spellStart"/>
      <w:r>
        <w:rPr>
          <w:rFonts w:ascii="Titillium Web" w:hAnsi="Titillium Web" w:cs="Tahoma"/>
        </w:rPr>
        <w:t>s.m.i.</w:t>
      </w:r>
      <w:proofErr w:type="spellEnd"/>
      <w:r>
        <w:rPr>
          <w:rFonts w:ascii="Titillium Web" w:hAnsi="Titillium Web" w:cs="Tahoma"/>
        </w:rPr>
        <w:t xml:space="preserve">, per la verifica di operatori economici che dispongano del know-how e dell’organizzazione aziendale e tecnica idonea ad effettuare la fornitura di cui in oggetto; </w:t>
      </w:r>
    </w:p>
    <w:p w14:paraId="27C8A847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  <w:sz w:val="24"/>
          <w:szCs w:val="24"/>
        </w:rPr>
      </w:pPr>
      <w:r>
        <w:rPr>
          <w:rFonts w:ascii="Titillium Web" w:hAnsi="Titillium Web" w:cs="Tahoma"/>
        </w:rPr>
        <w:t xml:space="preserve">considerato che: </w:t>
      </w:r>
    </w:p>
    <w:p w14:paraId="57EC69FB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</w:rPr>
      </w:pPr>
      <w:r>
        <w:rPr>
          <w:rFonts w:ascii="Titillium Web" w:hAnsi="Titillium Web" w:cs="Tahoma"/>
        </w:rPr>
        <w:t xml:space="preserve">- </w:t>
      </w:r>
    </w:p>
    <w:p w14:paraId="23AAB93F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</w:rPr>
      </w:pPr>
      <w:r>
        <w:rPr>
          <w:rFonts w:ascii="Titillium Web" w:hAnsi="Titillium Web" w:cs="Tahoma"/>
        </w:rPr>
        <w:t xml:space="preserve">- questa Amministrazione ha disposto di procedere all’indizione di consultazione preliminare di mercato, ai sensi dell’art 77 del d.lgs. 36/2023 e </w:t>
      </w:r>
      <w:proofErr w:type="spellStart"/>
      <w:r>
        <w:rPr>
          <w:rFonts w:ascii="Titillium Web" w:hAnsi="Titillium Web" w:cs="Tahoma"/>
        </w:rPr>
        <w:t>s.m.i.</w:t>
      </w:r>
      <w:proofErr w:type="spellEnd"/>
      <w:r>
        <w:rPr>
          <w:rFonts w:ascii="Titillium Web" w:hAnsi="Titillium Web" w:cs="Tahoma"/>
        </w:rPr>
        <w:t xml:space="preserve">, per la verifica di operatori economici che dispongano del know-how e dell’organizzazione aziendale e tecnica idonea ad effettuare la fornitura in questione; </w:t>
      </w:r>
    </w:p>
    <w:p w14:paraId="6791716A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</w:rPr>
      </w:pPr>
    </w:p>
    <w:p w14:paraId="51B8CCF1" w14:textId="77777777" w:rsidR="00241B5C" w:rsidRDefault="00241B5C" w:rsidP="00241B5C">
      <w:pPr>
        <w:tabs>
          <w:tab w:val="left" w:pos="8136"/>
        </w:tabs>
        <w:jc w:val="center"/>
        <w:rPr>
          <w:rFonts w:ascii="Titillium Web" w:hAnsi="Titillium Web" w:cs="Tahoma"/>
        </w:rPr>
      </w:pPr>
      <w:r>
        <w:rPr>
          <w:rFonts w:ascii="Titillium Web" w:hAnsi="Titillium Web" w:cs="Tahoma"/>
        </w:rPr>
        <w:t>con il presente Atto</w:t>
      </w:r>
    </w:p>
    <w:p w14:paraId="399B26CC" w14:textId="77777777" w:rsidR="00241B5C" w:rsidRDefault="00241B5C" w:rsidP="00241B5C">
      <w:pPr>
        <w:tabs>
          <w:tab w:val="left" w:pos="8136"/>
        </w:tabs>
        <w:jc w:val="center"/>
        <w:rPr>
          <w:rFonts w:ascii="Titillium Web" w:hAnsi="Titillium Web" w:cs="Tahoma"/>
        </w:rPr>
      </w:pPr>
    </w:p>
    <w:p w14:paraId="102C3382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</w:rPr>
      </w:pPr>
      <w:r>
        <w:rPr>
          <w:rFonts w:ascii="Titillium Web" w:hAnsi="Titillium Web" w:cs="Tahoma"/>
        </w:rPr>
        <w:t xml:space="preserve">l’operatore identificato in epigrafe assume espressamente ed irrevocabilmente tutti – nessuno escluso – i seguenti vincoli, oneri ed impegni e, pertanto, dichiara ai sensi degli artt. 46 e 47 del D.P.R. n. 445/2000 e </w:t>
      </w:r>
      <w:proofErr w:type="spellStart"/>
      <w:r>
        <w:rPr>
          <w:rFonts w:ascii="Titillium Web" w:hAnsi="Titillium Web" w:cs="Tahoma"/>
        </w:rPr>
        <w:t>s.m.i.</w:t>
      </w:r>
      <w:proofErr w:type="spellEnd"/>
      <w:r>
        <w:rPr>
          <w:rFonts w:ascii="Titillium Web" w:hAnsi="Titillium Web" w:cs="Tahoma"/>
        </w:rPr>
        <w:t xml:space="preserve">, consapevole delle sanzioni penali di cui all’art. 76 del medesimo decreto: </w:t>
      </w:r>
    </w:p>
    <w:p w14:paraId="0AC0BC13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</w:rPr>
      </w:pPr>
      <w:r>
        <w:rPr>
          <w:rFonts w:ascii="Titillium Web" w:hAnsi="Titillium Web" w:cs="Tahoma"/>
        </w:rPr>
        <w:t>1. di avere piena conoscenza della Documentazione acclusa all’Avviso di consultazione, di accettarne e di rispettarne tutte le disposizioni ivi contenute;</w:t>
      </w:r>
    </w:p>
    <w:p w14:paraId="1EFBE112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</w:rPr>
      </w:pPr>
      <w:r>
        <w:rPr>
          <w:rFonts w:ascii="Titillium Web" w:hAnsi="Titillium Web" w:cs="Tahoma"/>
        </w:rPr>
        <w:t xml:space="preserve">2. di impegnarsi (laddove occupi un numero pari o superiore a cinquanta dipendenti e sia tenuto a redigere il rapporto sulla situazione del personale ai sensi dell’art. 46 del decreto legislativo 11 aprile 2006, n. 198), a produrre, a pena di esclusione, copia dell’ultimo rapporto redatto, con attestazione della sua conformità a quello eventualmente trasmesso alle rappresentanze sindacali aziendali e alla consigliera e al consigliere regionale di parità, ovvero, in caso di inosservanza dei termini previsti dal comma 1 del medesimo art. 46, con attestazione della sua contestuale trasmissione alle rappresentanze sindacali aziendali e alla consigliera e al consigliere regionale di parità; </w:t>
      </w:r>
    </w:p>
    <w:p w14:paraId="3FF643E9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  <w:iCs/>
        </w:rPr>
      </w:pPr>
      <w:r>
        <w:rPr>
          <w:rFonts w:ascii="Titillium Web" w:hAnsi="Titillium Web" w:cs="Tahoma"/>
        </w:rPr>
        <w:t xml:space="preserve">3. di impegnarsi (laddove occupi un numero pari o superiore a quindici dipendenti e non superiore a cinquanta e non sia tenuto alla redazione del rapporto sulla situazione del personale, ai sensi dell’articolo 46 del decreto legislativo 11 aprile 2006, n. 198) a consegnare, entro sei mesi </w:t>
      </w:r>
      <w:r>
        <w:rPr>
          <w:rFonts w:ascii="Titillium Web" w:hAnsi="Titillium Web" w:cs="Tahoma"/>
          <w:iCs/>
        </w:rPr>
        <w:t>dalla conclusione del contratto,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 ed a trasmettere la predetta alle rappresentanze sindacali aziendali e alla consigliera e al consigliere regionale di parità, pena l’applicazione delle penali di cui all’articolo 47, comma 6 del decreto legge 31 maggio 2021 n. 77, convertito con modificazioni dalla legge 29 luglio 2021 n. 108;</w:t>
      </w:r>
    </w:p>
    <w:p w14:paraId="65980959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  <w:iCs/>
        </w:rPr>
      </w:pPr>
      <w:r>
        <w:rPr>
          <w:rFonts w:ascii="Titillium Web" w:hAnsi="Titillium Web" w:cs="Tahoma"/>
          <w:iCs/>
        </w:rPr>
        <w:t xml:space="preserve">4. di impegnarsi </w:t>
      </w:r>
      <w:bookmarkStart w:id="2" w:name="_Hlk132361389"/>
      <w:r>
        <w:rPr>
          <w:rFonts w:ascii="Titillium Web" w:hAnsi="Titillium Web" w:cs="Tahoma"/>
          <w:iCs/>
        </w:rPr>
        <w:t>(qualora occupi un numero pari o superiore a quindici dipendenti) a consegnare, entro sei mesi dalla conclusione del contratto, una relazione che chiarisca l'avvenuto assolvimento degli obblighi previsti a carico delle imprese dalla legge 12 marzo 1999, n. 68, e illustri eventuali sanzioni e provvedimenti imposti a carico delle imprese nel triennio precedente la data di scadenza della presentazione delle offerte. L'operatore economico è altresì tenuto a trasmettere la relazione alle rappresentanze sindacali aziendali</w:t>
      </w:r>
      <w:bookmarkEnd w:id="2"/>
      <w:r>
        <w:rPr>
          <w:rFonts w:ascii="Titillium Web" w:hAnsi="Titillium Web" w:cs="Tahoma"/>
          <w:iCs/>
        </w:rPr>
        <w:t>, pena l’applicazione delle penali di cui all’art. 47, comma 6, del decreto legge 31 maggio 2021 n.77, convertito con modificazioni dalla legge 29 luglio 2021 n. 108;</w:t>
      </w:r>
    </w:p>
    <w:p w14:paraId="14AB9505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  <w:iCs/>
        </w:rPr>
      </w:pPr>
      <w:r>
        <w:rPr>
          <w:rFonts w:ascii="Titillium Web" w:hAnsi="Titillium Web" w:cs="Tahoma"/>
          <w:iCs/>
        </w:rPr>
        <w:t xml:space="preserve">5. di impegnarsi (nel caso di aggiudicazione in suo favore della procedura di gara) ad assicurare: </w:t>
      </w:r>
    </w:p>
    <w:p w14:paraId="158093B2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  <w:iCs/>
        </w:rPr>
      </w:pPr>
      <w:r>
        <w:rPr>
          <w:rFonts w:ascii="Titillium Web" w:hAnsi="Titillium Web" w:cs="Tahoma"/>
          <w:iCs/>
        </w:rPr>
        <w:t>- una quota pari al 30% delle assunzioni necessarie per l’esecuzione del contratto o per la realizzazione di attività ad esso connesse o strumentali all’occupazione giovanile (meno di 36 anni);</w:t>
      </w:r>
    </w:p>
    <w:p w14:paraId="00AED3F5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  <w:iCs/>
        </w:rPr>
      </w:pPr>
      <w:r>
        <w:rPr>
          <w:rFonts w:ascii="Titillium Web" w:hAnsi="Titillium Web" w:cs="Tahoma"/>
          <w:iCs/>
        </w:rPr>
        <w:lastRenderedPageBreak/>
        <w:t>- una quota pari al 30% delle assunzioni necessarie per l’esecuzione del contratto o per la realizzazione di attività ad esso connesse o strumentali all’occupazione femminile.</w:t>
      </w:r>
    </w:p>
    <w:p w14:paraId="4E060BA2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  <w:iCs/>
        </w:rPr>
      </w:pPr>
      <w:r>
        <w:rPr>
          <w:rFonts w:ascii="Titillium Web" w:hAnsi="Titillium Web" w:cs="Tahoma"/>
          <w:iCs/>
        </w:rPr>
        <w:t xml:space="preserve">6. di impegnarsi ad osservare gli obblighi specifici del PNRR, tra cui il principio di non arrecare un danno significativo agli obiettivi ambientali cd. “Do No </w:t>
      </w:r>
      <w:proofErr w:type="spellStart"/>
      <w:r>
        <w:rPr>
          <w:rFonts w:ascii="Titillium Web" w:hAnsi="Titillium Web" w:cs="Tahoma"/>
          <w:iCs/>
        </w:rPr>
        <w:t>Significant</w:t>
      </w:r>
      <w:proofErr w:type="spellEnd"/>
      <w:r>
        <w:rPr>
          <w:rFonts w:ascii="Titillium Web" w:hAnsi="Titillium Web" w:cs="Tahoma"/>
          <w:iCs/>
        </w:rPr>
        <w:t xml:space="preserve"> </w:t>
      </w:r>
      <w:proofErr w:type="spellStart"/>
      <w:r>
        <w:rPr>
          <w:rFonts w:ascii="Titillium Web" w:hAnsi="Titillium Web" w:cs="Tahoma"/>
          <w:iCs/>
        </w:rPr>
        <w:t>Harm</w:t>
      </w:r>
      <w:proofErr w:type="spellEnd"/>
      <w:r>
        <w:rPr>
          <w:rFonts w:ascii="Titillium Web" w:hAnsi="Titillium Web" w:cs="Tahoma"/>
          <w:iCs/>
        </w:rPr>
        <w:t xml:space="preserve">” (DNSH) ai sensi dell'articolo 17 del Regolamento (UE) 2020/852 del Parlamento europeo e del Consiglio del 18 giugno 2020, nonché in riferimento alla “Guida operativa” di cui alla Circolare MEF del 30 dicembre 2021, n. 32. </w:t>
      </w:r>
    </w:p>
    <w:p w14:paraId="58F93771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</w:rPr>
      </w:pPr>
    </w:p>
    <w:p w14:paraId="6BD0DD70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</w:rPr>
      </w:pPr>
    </w:p>
    <w:p w14:paraId="46CC0766" w14:textId="77777777" w:rsidR="00241B5C" w:rsidRDefault="00241B5C" w:rsidP="00241B5C">
      <w:pPr>
        <w:pStyle w:val="Default"/>
        <w:ind w:right="140"/>
        <w:jc w:val="both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>_____, il ____________</w:t>
      </w:r>
    </w:p>
    <w:p w14:paraId="1C44BBAF" w14:textId="77777777" w:rsidR="00241B5C" w:rsidRDefault="00241B5C" w:rsidP="00241B5C">
      <w:pPr>
        <w:pStyle w:val="Default"/>
        <w:ind w:right="140"/>
        <w:jc w:val="both"/>
        <w:rPr>
          <w:rFonts w:ascii="Titillium Web" w:hAnsi="Titillium Web"/>
          <w:iCs/>
        </w:rPr>
      </w:pPr>
    </w:p>
    <w:p w14:paraId="13E0E412" w14:textId="77777777" w:rsidR="00241B5C" w:rsidRDefault="00241B5C" w:rsidP="00241B5C">
      <w:pPr>
        <w:pStyle w:val="Default"/>
        <w:ind w:right="140" w:firstLine="4678"/>
        <w:jc w:val="center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>FIRMATARIO</w:t>
      </w:r>
    </w:p>
    <w:p w14:paraId="359A428F" w14:textId="77777777" w:rsidR="00241B5C" w:rsidRDefault="00241B5C" w:rsidP="00241B5C">
      <w:pPr>
        <w:pStyle w:val="Default"/>
        <w:ind w:right="140" w:firstLine="4678"/>
        <w:jc w:val="center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>___________</w:t>
      </w:r>
    </w:p>
    <w:p w14:paraId="79F82E61" w14:textId="77777777" w:rsidR="00241B5C" w:rsidRDefault="00241B5C" w:rsidP="00241B5C">
      <w:pPr>
        <w:pStyle w:val="Default"/>
        <w:ind w:right="140" w:firstLine="4678"/>
        <w:jc w:val="center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>firmato digitalmente</w:t>
      </w:r>
    </w:p>
    <w:p w14:paraId="4118358D" w14:textId="77777777" w:rsidR="00241B5C" w:rsidRDefault="00241B5C" w:rsidP="00241B5C">
      <w:pPr>
        <w:tabs>
          <w:tab w:val="left" w:pos="8136"/>
        </w:tabs>
        <w:jc w:val="both"/>
        <w:rPr>
          <w:rFonts w:ascii="Titillium Web" w:hAnsi="Titillium Web" w:cs="Tahoma"/>
        </w:rPr>
      </w:pPr>
    </w:p>
    <w:p w14:paraId="5F41B85A" w14:textId="77777777" w:rsidR="00241B5C" w:rsidRPr="00241B5C" w:rsidRDefault="00241B5C" w:rsidP="00241B5C"/>
    <w:sectPr w:rsidR="00241B5C" w:rsidRPr="00241B5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A02B" w14:textId="77777777" w:rsidR="00107C35" w:rsidRDefault="00107C35" w:rsidP="00495FB7">
      <w:pPr>
        <w:spacing w:after="0" w:line="240" w:lineRule="auto"/>
      </w:pPr>
      <w:r>
        <w:separator/>
      </w:r>
    </w:p>
  </w:endnote>
  <w:endnote w:type="continuationSeparator" w:id="0">
    <w:p w14:paraId="6D35C622" w14:textId="77777777" w:rsidR="00107C35" w:rsidRDefault="00107C35" w:rsidP="00495FB7">
      <w:pPr>
        <w:spacing w:after="0" w:line="240" w:lineRule="auto"/>
      </w:pPr>
      <w:r>
        <w:continuationSeparator/>
      </w:r>
    </w:p>
  </w:endnote>
  <w:endnote w:type="continuationNotice" w:id="1">
    <w:p w14:paraId="499A8AB7" w14:textId="77777777" w:rsidR="00107C35" w:rsidRDefault="00107C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Yu Gothic"/>
    <w:charset w:val="8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3163" w14:textId="77777777" w:rsidR="00107C35" w:rsidRDefault="00107C35" w:rsidP="00495FB7">
      <w:pPr>
        <w:spacing w:after="0" w:line="240" w:lineRule="auto"/>
      </w:pPr>
      <w:r>
        <w:separator/>
      </w:r>
    </w:p>
  </w:footnote>
  <w:footnote w:type="continuationSeparator" w:id="0">
    <w:p w14:paraId="776C7D48" w14:textId="77777777" w:rsidR="00107C35" w:rsidRDefault="00107C35" w:rsidP="00495FB7">
      <w:pPr>
        <w:spacing w:after="0" w:line="240" w:lineRule="auto"/>
      </w:pPr>
      <w:r>
        <w:continuationSeparator/>
      </w:r>
    </w:p>
  </w:footnote>
  <w:footnote w:type="continuationNotice" w:id="1">
    <w:p w14:paraId="1815BA7C" w14:textId="77777777" w:rsidR="00107C35" w:rsidRDefault="00107C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B897" w14:textId="77777777" w:rsidR="002002BD" w:rsidRDefault="002002BD" w:rsidP="00495FB7">
    <w:pPr>
      <w:pStyle w:val="Intestazione"/>
      <w:ind w:left="-426"/>
    </w:pPr>
  </w:p>
  <w:p w14:paraId="616A76B6" w14:textId="77777777" w:rsidR="004401E8" w:rsidRDefault="004401E8" w:rsidP="00495FB7">
    <w:pPr>
      <w:pStyle w:val="Intestazione"/>
      <w:ind w:left="-426"/>
    </w:pPr>
  </w:p>
  <w:p w14:paraId="052FD8FD" w14:textId="0473623F" w:rsidR="00495FB7" w:rsidRDefault="00F36F5B" w:rsidP="00495FB7">
    <w:pPr>
      <w:pStyle w:val="Intestazione"/>
      <w:ind w:left="-42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0AD81A" wp14:editId="5C75D969">
          <wp:simplePos x="0" y="0"/>
          <wp:positionH relativeFrom="column">
            <wp:posOffset>-15240</wp:posOffset>
          </wp:positionH>
          <wp:positionV relativeFrom="paragraph">
            <wp:posOffset>-249555</wp:posOffset>
          </wp:positionV>
          <wp:extent cx="6297930" cy="579120"/>
          <wp:effectExtent l="0" t="0" r="7620" b="0"/>
          <wp:wrapNone/>
          <wp:docPr id="45071759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95FB7">
      <w:ptab w:relativeTo="margin" w:alignment="center" w:leader="none"/>
    </w:r>
    <w:r w:rsidR="00495FB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color w:val="00000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32047414"/>
    <w:multiLevelType w:val="hybridMultilevel"/>
    <w:tmpl w:val="FD3690B8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30EBB"/>
    <w:multiLevelType w:val="hybridMultilevel"/>
    <w:tmpl w:val="77160E44"/>
    <w:lvl w:ilvl="0" w:tplc="0A361C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sz w:val="15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50A2A"/>
    <w:multiLevelType w:val="hybridMultilevel"/>
    <w:tmpl w:val="E7E02866"/>
    <w:lvl w:ilvl="0" w:tplc="ADA66D7E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707579D8"/>
    <w:multiLevelType w:val="hybridMultilevel"/>
    <w:tmpl w:val="31841848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9" w15:restartNumberingAfterBreak="0">
    <w:nsid w:val="765A1FB5"/>
    <w:multiLevelType w:val="hybridMultilevel"/>
    <w:tmpl w:val="380A54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4D231E"/>
    <w:multiLevelType w:val="hybridMultilevel"/>
    <w:tmpl w:val="BD5E4770"/>
    <w:lvl w:ilvl="0" w:tplc="EB18A668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392927183">
    <w:abstractNumId w:val="15"/>
  </w:num>
  <w:num w:numId="2" w16cid:durableId="100474994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9492489">
    <w:abstractNumId w:val="17"/>
  </w:num>
  <w:num w:numId="4" w16cid:durableId="617564014">
    <w:abstractNumId w:val="20"/>
  </w:num>
  <w:num w:numId="5" w16cid:durableId="199516253">
    <w:abstractNumId w:val="14"/>
  </w:num>
  <w:num w:numId="6" w16cid:durableId="2057776498">
    <w:abstractNumId w:val="18"/>
  </w:num>
  <w:num w:numId="7" w16cid:durableId="2104060815">
    <w:abstractNumId w:val="10"/>
  </w:num>
  <w:num w:numId="8" w16cid:durableId="463351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8888040">
    <w:abstractNumId w:val="4"/>
  </w:num>
  <w:num w:numId="10" w16cid:durableId="16759140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7193452">
    <w:abstractNumId w:val="12"/>
  </w:num>
  <w:num w:numId="12" w16cid:durableId="18425018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3624682">
    <w:abstractNumId w:val="11"/>
  </w:num>
  <w:num w:numId="14" w16cid:durableId="3187753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0678946">
    <w:abstractNumId w:val="5"/>
  </w:num>
  <w:num w:numId="16" w16cid:durableId="687146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1454026">
    <w:abstractNumId w:val="6"/>
  </w:num>
  <w:num w:numId="18" w16cid:durableId="1017392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5440250">
    <w:abstractNumId w:val="8"/>
  </w:num>
  <w:num w:numId="20" w16cid:durableId="2868615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3408815">
    <w:abstractNumId w:val="7"/>
  </w:num>
  <w:num w:numId="22" w16cid:durableId="1972013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1434142">
    <w:abstractNumId w:val="13"/>
  </w:num>
  <w:num w:numId="24" w16cid:durableId="1804808922">
    <w:abstractNumId w:val="13"/>
  </w:num>
  <w:num w:numId="25" w16cid:durableId="147869201">
    <w:abstractNumId w:val="16"/>
  </w:num>
  <w:num w:numId="26" w16cid:durableId="940842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8836839">
    <w:abstractNumId w:val="9"/>
  </w:num>
  <w:num w:numId="28" w16cid:durableId="1437482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5014559">
    <w:abstractNumId w:val="2"/>
  </w:num>
  <w:num w:numId="30" w16cid:durableId="2038307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0954892">
    <w:abstractNumId w:val="3"/>
  </w:num>
  <w:num w:numId="32" w16cid:durableId="42927967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06900148">
    <w:abstractNumId w:val="0"/>
  </w:num>
  <w:num w:numId="34" w16cid:durableId="95305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B7"/>
    <w:rsid w:val="00064027"/>
    <w:rsid w:val="000A79FB"/>
    <w:rsid w:val="000C00FC"/>
    <w:rsid w:val="00107C35"/>
    <w:rsid w:val="00113301"/>
    <w:rsid w:val="00116971"/>
    <w:rsid w:val="00127148"/>
    <w:rsid w:val="00172D82"/>
    <w:rsid w:val="001A3796"/>
    <w:rsid w:val="001B32B8"/>
    <w:rsid w:val="002002BD"/>
    <w:rsid w:val="00205447"/>
    <w:rsid w:val="002265D7"/>
    <w:rsid w:val="00234EFF"/>
    <w:rsid w:val="00241B5C"/>
    <w:rsid w:val="00242AF5"/>
    <w:rsid w:val="002A2F39"/>
    <w:rsid w:val="003115AB"/>
    <w:rsid w:val="0033089B"/>
    <w:rsid w:val="003637D1"/>
    <w:rsid w:val="003C7660"/>
    <w:rsid w:val="003D5237"/>
    <w:rsid w:val="003D6C3D"/>
    <w:rsid w:val="003F2BE7"/>
    <w:rsid w:val="004247BF"/>
    <w:rsid w:val="00425903"/>
    <w:rsid w:val="004401E8"/>
    <w:rsid w:val="00452145"/>
    <w:rsid w:val="00472101"/>
    <w:rsid w:val="00495FB7"/>
    <w:rsid w:val="004E750A"/>
    <w:rsid w:val="004F63AE"/>
    <w:rsid w:val="00503EEE"/>
    <w:rsid w:val="00515CF6"/>
    <w:rsid w:val="0057203E"/>
    <w:rsid w:val="00575FF7"/>
    <w:rsid w:val="005C393C"/>
    <w:rsid w:val="005D32F3"/>
    <w:rsid w:val="006947F2"/>
    <w:rsid w:val="006B4CC3"/>
    <w:rsid w:val="006D4395"/>
    <w:rsid w:val="006F4B44"/>
    <w:rsid w:val="007678FD"/>
    <w:rsid w:val="007703B4"/>
    <w:rsid w:val="00786B8F"/>
    <w:rsid w:val="00836B79"/>
    <w:rsid w:val="008412B9"/>
    <w:rsid w:val="009104BA"/>
    <w:rsid w:val="00923A43"/>
    <w:rsid w:val="00971749"/>
    <w:rsid w:val="009B4F62"/>
    <w:rsid w:val="00AA383B"/>
    <w:rsid w:val="00AB6232"/>
    <w:rsid w:val="00AD076F"/>
    <w:rsid w:val="00AF1FA4"/>
    <w:rsid w:val="00B165C0"/>
    <w:rsid w:val="00B308B8"/>
    <w:rsid w:val="00B60C6D"/>
    <w:rsid w:val="00B9365A"/>
    <w:rsid w:val="00C007A7"/>
    <w:rsid w:val="00C42C67"/>
    <w:rsid w:val="00C46B07"/>
    <w:rsid w:val="00C51248"/>
    <w:rsid w:val="00C76E20"/>
    <w:rsid w:val="00C83715"/>
    <w:rsid w:val="00CB337D"/>
    <w:rsid w:val="00CE1F1F"/>
    <w:rsid w:val="00D10161"/>
    <w:rsid w:val="00D1453C"/>
    <w:rsid w:val="00D31B46"/>
    <w:rsid w:val="00D33BFC"/>
    <w:rsid w:val="00D468C5"/>
    <w:rsid w:val="00D965AD"/>
    <w:rsid w:val="00E212C7"/>
    <w:rsid w:val="00E534B9"/>
    <w:rsid w:val="00E65F69"/>
    <w:rsid w:val="00E70930"/>
    <w:rsid w:val="00E73730"/>
    <w:rsid w:val="00E85509"/>
    <w:rsid w:val="00EB0C0A"/>
    <w:rsid w:val="00EB0F44"/>
    <w:rsid w:val="00EE28B4"/>
    <w:rsid w:val="00F21FCE"/>
    <w:rsid w:val="00F36F5B"/>
    <w:rsid w:val="00F814A8"/>
    <w:rsid w:val="00F8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77A3F"/>
  <w15:chartTrackingRefBased/>
  <w15:docId w15:val="{9B3F3B4C-C184-4DF0-85BE-DF841083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232"/>
    <w:rPr>
      <w:kern w:val="0"/>
      <w14:ligatures w14:val="none"/>
    </w:rPr>
  </w:style>
  <w:style w:type="paragraph" w:styleId="Titolo1">
    <w:name w:val="heading 1"/>
    <w:basedOn w:val="Normale"/>
    <w:link w:val="Titolo1Carattere"/>
    <w:qFormat/>
    <w:rsid w:val="00C46B07"/>
    <w:pPr>
      <w:keepNext/>
      <w:suppressAutoHyphens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bCs/>
      <w:smallCaps/>
      <w:color w:val="00000A"/>
      <w:kern w:val="2"/>
      <w:sz w:val="24"/>
      <w:szCs w:val="28"/>
      <w:lang w:eastAsia="it-IT" w:bidi="it-IT"/>
    </w:rPr>
  </w:style>
  <w:style w:type="paragraph" w:styleId="Titolo2">
    <w:name w:val="heading 2"/>
    <w:basedOn w:val="Normale"/>
    <w:link w:val="Titolo2Carattere"/>
    <w:semiHidden/>
    <w:unhideWhenUsed/>
    <w:qFormat/>
    <w:rsid w:val="00C46B07"/>
    <w:pPr>
      <w:keepNext/>
      <w:suppressAutoHyphens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color w:val="00000A"/>
      <w:kern w:val="2"/>
      <w:sz w:val="24"/>
      <w:szCs w:val="26"/>
      <w:lang w:eastAsia="it-IT" w:bidi="it-IT"/>
    </w:rPr>
  </w:style>
  <w:style w:type="paragraph" w:styleId="Titolo3">
    <w:name w:val="heading 3"/>
    <w:basedOn w:val="Normale"/>
    <w:link w:val="Titolo3Carattere"/>
    <w:semiHidden/>
    <w:unhideWhenUsed/>
    <w:qFormat/>
    <w:rsid w:val="00C46B07"/>
    <w:pPr>
      <w:keepNext/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Cs/>
      <w:i/>
      <w:color w:val="00000A"/>
      <w:kern w:val="2"/>
      <w:sz w:val="24"/>
      <w:lang w:eastAsia="it-IT" w:bidi="it-IT"/>
    </w:rPr>
  </w:style>
  <w:style w:type="paragraph" w:styleId="Titolo4">
    <w:name w:val="heading 4"/>
    <w:basedOn w:val="Normale"/>
    <w:link w:val="Titolo4Carattere"/>
    <w:semiHidden/>
    <w:unhideWhenUsed/>
    <w:qFormat/>
    <w:rsid w:val="00C46B07"/>
    <w:pPr>
      <w:keepNext/>
      <w:suppressAutoHyphens/>
      <w:spacing w:before="120" w:after="120" w:line="240" w:lineRule="auto"/>
      <w:outlineLvl w:val="3"/>
    </w:pPr>
    <w:rPr>
      <w:rFonts w:ascii="Times New Roman" w:eastAsia="Times New Roman" w:hAnsi="Times New Roman" w:cs="Times New Roman"/>
      <w:bCs/>
      <w:iCs/>
      <w:color w:val="00000A"/>
      <w:kern w:val="2"/>
      <w:sz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5FB7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FB7"/>
  </w:style>
  <w:style w:type="paragraph" w:styleId="Pidipagina">
    <w:name w:val="footer"/>
    <w:basedOn w:val="Normale"/>
    <w:link w:val="PidipaginaCarattere"/>
    <w:uiPriority w:val="99"/>
    <w:unhideWhenUsed/>
    <w:rsid w:val="00495FB7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FB7"/>
  </w:style>
  <w:style w:type="paragraph" w:styleId="Paragrafoelenco">
    <w:name w:val="List Paragraph"/>
    <w:basedOn w:val="Normale"/>
    <w:uiPriority w:val="34"/>
    <w:qFormat/>
    <w:rsid w:val="004E750A"/>
    <w:pPr>
      <w:ind w:left="720"/>
      <w:contextualSpacing/>
    </w:pPr>
    <w:rPr>
      <w:kern w:val="2"/>
      <w14:ligatures w14:val="standardContextual"/>
    </w:rPr>
  </w:style>
  <w:style w:type="character" w:customStyle="1" w:styleId="ui-provider">
    <w:name w:val="ui-provider"/>
    <w:basedOn w:val="Carpredefinitoparagrafo"/>
    <w:rsid w:val="004E750A"/>
  </w:style>
  <w:style w:type="paragraph" w:customStyle="1" w:styleId="Default">
    <w:name w:val="Default"/>
    <w:rsid w:val="00C51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Caratterenotadichiusura">
    <w:name w:val="Carattere nota di chiusura"/>
    <w:rsid w:val="005C393C"/>
    <w:rPr>
      <w:vertAlign w:val="superscript"/>
    </w:rPr>
  </w:style>
  <w:style w:type="character" w:styleId="Collegamentoipertestuale">
    <w:name w:val="Hyperlink"/>
    <w:semiHidden/>
    <w:rsid w:val="005C393C"/>
    <w:rPr>
      <w:color w:val="0000FF"/>
      <w:u w:val="single"/>
    </w:rPr>
  </w:style>
  <w:style w:type="character" w:styleId="Rimandonotaapidipagina">
    <w:name w:val="footnote reference"/>
    <w:semiHidden/>
    <w:rsid w:val="005C393C"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rsid w:val="005C393C"/>
    <w:pPr>
      <w:suppressAutoHyphens/>
      <w:spacing w:after="0" w:line="240" w:lineRule="auto"/>
      <w:ind w:left="22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C393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regolamento">
    <w:name w:val="regolamento"/>
    <w:basedOn w:val="Normale"/>
    <w:rsid w:val="005C393C"/>
    <w:pPr>
      <w:widowControl w:val="0"/>
      <w:tabs>
        <w:tab w:val="left" w:pos="-2127"/>
      </w:tabs>
      <w:suppressAutoHyphens/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rsid w:val="005C39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C393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sche22">
    <w:name w:val="sche2_2"/>
    <w:rsid w:val="005C393C"/>
    <w:pPr>
      <w:widowControl w:val="0"/>
      <w:suppressAutoHyphens/>
      <w:overflowPunct w:val="0"/>
      <w:autoSpaceDE w:val="0"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customStyle="1" w:styleId="Rientrocorpodeltesto21">
    <w:name w:val="Rientro corpo del testo 21"/>
    <w:basedOn w:val="Normale"/>
    <w:rsid w:val="005C393C"/>
    <w:pPr>
      <w:tabs>
        <w:tab w:val="left" w:pos="1068"/>
      </w:tabs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stonotadichiusura">
    <w:name w:val="endnote text"/>
    <w:basedOn w:val="Normale"/>
    <w:link w:val="TestonotadichiusuraCarattere"/>
    <w:semiHidden/>
    <w:rsid w:val="005C39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C393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15CF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15CF6"/>
    <w:rPr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C46B07"/>
    <w:rPr>
      <w:rFonts w:ascii="Times New Roman" w:eastAsia="Times New Roman" w:hAnsi="Times New Roman" w:cs="Times New Roman"/>
      <w:b/>
      <w:bCs/>
      <w:smallCaps/>
      <w:color w:val="00000A"/>
      <w:sz w:val="24"/>
      <w:szCs w:val="28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semiHidden/>
    <w:rsid w:val="00C46B07"/>
    <w:rPr>
      <w:rFonts w:ascii="Times New Roman" w:eastAsia="Times New Roman" w:hAnsi="Times New Roman" w:cs="Times New Roman"/>
      <w:b/>
      <w:bCs/>
      <w:color w:val="00000A"/>
      <w:sz w:val="24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semiHidden/>
    <w:rsid w:val="00C46B07"/>
    <w:rPr>
      <w:rFonts w:ascii="Times New Roman" w:eastAsia="Times New Roman" w:hAnsi="Times New Roman" w:cs="Times New Roman"/>
      <w:bCs/>
      <w:i/>
      <w:color w:val="00000A"/>
      <w:sz w:val="24"/>
      <w:lang w:eastAsia="it-IT" w:bidi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semiHidden/>
    <w:rsid w:val="00C46B07"/>
    <w:rPr>
      <w:rFonts w:ascii="Times New Roman" w:eastAsia="Times New Roman" w:hAnsi="Times New Roman" w:cs="Times New Roman"/>
      <w:bCs/>
      <w:iCs/>
      <w:color w:val="00000A"/>
      <w:sz w:val="24"/>
      <w:lang w:eastAsia="it-IT" w:bidi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C46B07"/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C46B07"/>
    <w:rPr>
      <w:color w:val="96607D"/>
      <w:u w:val="single"/>
    </w:rPr>
  </w:style>
  <w:style w:type="paragraph" w:customStyle="1" w:styleId="msonormal0">
    <w:name w:val="msonormal"/>
    <w:basedOn w:val="Normale"/>
    <w:rsid w:val="00C46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semiHidden/>
    <w:unhideWhenUsed/>
    <w:qFormat/>
    <w:rsid w:val="00C46B07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color w:val="00000A"/>
      <w:kern w:val="2"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semiHidden/>
    <w:unhideWhenUsed/>
    <w:rsid w:val="00C46B07"/>
    <w:pPr>
      <w:suppressAutoHyphens/>
      <w:spacing w:after="140" w:line="288" w:lineRule="auto"/>
    </w:pPr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46B07"/>
    <w:rPr>
      <w:rFonts w:ascii="Times New Roman" w:eastAsia="Calibri" w:hAnsi="Times New Roman" w:cs="Times New Roman"/>
      <w:color w:val="00000A"/>
      <w:sz w:val="24"/>
      <w:lang w:eastAsia="it-IT" w:bidi="it-IT"/>
      <w14:ligatures w14:val="none"/>
    </w:rPr>
  </w:style>
  <w:style w:type="paragraph" w:styleId="Elenco">
    <w:name w:val="List"/>
    <w:basedOn w:val="Corpotesto"/>
    <w:semiHidden/>
    <w:unhideWhenUsed/>
    <w:rsid w:val="00C46B07"/>
    <w:rPr>
      <w:rFonts w:cs="Mangal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C46B07"/>
    <w:pPr>
      <w:suppressAutoHyphens/>
      <w:spacing w:after="0" w:line="240" w:lineRule="auto"/>
    </w:pPr>
    <w:rPr>
      <w:rFonts w:ascii="Tahoma" w:eastAsia="Calibri" w:hAnsi="Tahoma" w:cs="Tahoma"/>
      <w:color w:val="00000A"/>
      <w:kern w:val="2"/>
      <w:sz w:val="16"/>
      <w:szCs w:val="16"/>
      <w:lang w:eastAsia="it-IT" w:bidi="it-IT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C46B07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itolo10">
    <w:name w:val="Titolo1"/>
    <w:basedOn w:val="Normale"/>
    <w:next w:val="Corpotesto"/>
    <w:rsid w:val="00C46B07"/>
    <w:pPr>
      <w:keepNext/>
      <w:suppressAutoHyphens/>
      <w:spacing w:before="240" w:after="120" w:line="240" w:lineRule="auto"/>
    </w:pPr>
    <w:rPr>
      <w:rFonts w:ascii="Liberation Sans" w:eastAsia="Arial Unicode MS" w:hAnsi="Liberation Sans" w:cs="Mangal"/>
      <w:color w:val="00000A"/>
      <w:kern w:val="2"/>
      <w:sz w:val="28"/>
      <w:szCs w:val="28"/>
      <w:lang w:eastAsia="it-IT" w:bidi="it-IT"/>
    </w:rPr>
  </w:style>
  <w:style w:type="paragraph" w:customStyle="1" w:styleId="Indice">
    <w:name w:val="Indice"/>
    <w:basedOn w:val="Normale"/>
    <w:rsid w:val="00C46B07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color w:val="00000A"/>
      <w:kern w:val="2"/>
      <w:sz w:val="24"/>
      <w:lang w:eastAsia="it-IT" w:bidi="it-IT"/>
    </w:rPr>
  </w:style>
  <w:style w:type="paragraph" w:customStyle="1" w:styleId="NormalBold">
    <w:name w:val="NormalBold"/>
    <w:basedOn w:val="Normale"/>
    <w:rsid w:val="00C46B0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A"/>
      <w:kern w:val="2"/>
      <w:sz w:val="24"/>
      <w:lang w:eastAsia="it-IT" w:bidi="it-IT"/>
    </w:rPr>
  </w:style>
  <w:style w:type="paragraph" w:customStyle="1" w:styleId="Testonotaapidipagina1">
    <w:name w:val="Testo nota a piè di pagina1"/>
    <w:basedOn w:val="Normale"/>
    <w:rsid w:val="00C46B07"/>
    <w:pPr>
      <w:suppressAutoHyphens/>
      <w:spacing w:after="0" w:line="240" w:lineRule="auto"/>
      <w:ind w:left="720" w:hanging="720"/>
    </w:pPr>
    <w:rPr>
      <w:rFonts w:ascii="Times New Roman" w:eastAsia="Calibri" w:hAnsi="Times New Roman" w:cs="Times New Roman"/>
      <w:color w:val="00000A"/>
      <w:kern w:val="2"/>
      <w:sz w:val="20"/>
      <w:szCs w:val="20"/>
      <w:lang w:eastAsia="it-IT" w:bidi="it-IT"/>
    </w:rPr>
  </w:style>
  <w:style w:type="paragraph" w:customStyle="1" w:styleId="Text1">
    <w:name w:val="Text 1"/>
    <w:basedOn w:val="Normale"/>
    <w:rsid w:val="00C46B07"/>
    <w:pPr>
      <w:suppressAutoHyphens/>
      <w:spacing w:before="120" w:after="120" w:line="240" w:lineRule="auto"/>
      <w:ind w:left="850"/>
    </w:pPr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paragraph" w:customStyle="1" w:styleId="NormalLeft">
    <w:name w:val="Normal Left"/>
    <w:basedOn w:val="Normale"/>
    <w:rsid w:val="00C46B0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paragraph" w:customStyle="1" w:styleId="Tiret0">
    <w:name w:val="Tiret 0"/>
    <w:basedOn w:val="Normale"/>
    <w:rsid w:val="00C46B0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paragraph" w:customStyle="1" w:styleId="Tiret1">
    <w:name w:val="Tiret 1"/>
    <w:basedOn w:val="Normale"/>
    <w:rsid w:val="00C46B0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paragraph" w:customStyle="1" w:styleId="NumPar1">
    <w:name w:val="NumPar 1"/>
    <w:basedOn w:val="Normale"/>
    <w:rsid w:val="00C46B0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paragraph" w:customStyle="1" w:styleId="NumPar2">
    <w:name w:val="NumPar 2"/>
    <w:basedOn w:val="Normale"/>
    <w:rsid w:val="00C46B0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paragraph" w:customStyle="1" w:styleId="NumPar3">
    <w:name w:val="NumPar 3"/>
    <w:basedOn w:val="Normale"/>
    <w:rsid w:val="00C46B0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paragraph" w:customStyle="1" w:styleId="NumPar4">
    <w:name w:val="NumPar 4"/>
    <w:basedOn w:val="Normale"/>
    <w:rsid w:val="00C46B0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paragraph" w:customStyle="1" w:styleId="ChapterTitle">
    <w:name w:val="ChapterTitle"/>
    <w:basedOn w:val="Normale"/>
    <w:rsid w:val="00C46B07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color w:val="00000A"/>
      <w:kern w:val="2"/>
      <w:sz w:val="32"/>
      <w:lang w:eastAsia="it-IT" w:bidi="it-IT"/>
    </w:rPr>
  </w:style>
  <w:style w:type="paragraph" w:customStyle="1" w:styleId="SectionTitle">
    <w:name w:val="SectionTitle"/>
    <w:basedOn w:val="Normale"/>
    <w:rsid w:val="00C46B07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2"/>
      <w:sz w:val="28"/>
      <w:lang w:eastAsia="it-IT" w:bidi="it-IT"/>
    </w:rPr>
  </w:style>
  <w:style w:type="paragraph" w:customStyle="1" w:styleId="Annexetitre">
    <w:name w:val="Annexe titre"/>
    <w:basedOn w:val="Normale"/>
    <w:rsid w:val="00C46B07"/>
    <w:pPr>
      <w:suppressAutoHyphens/>
      <w:spacing w:before="120" w:after="120" w:line="240" w:lineRule="auto"/>
      <w:jc w:val="center"/>
    </w:pPr>
    <w:rPr>
      <w:rFonts w:ascii="Times New Roman" w:eastAsia="Calibri" w:hAnsi="Times New Roman" w:cs="Times New Roman"/>
      <w:b/>
      <w:color w:val="00000A"/>
      <w:kern w:val="2"/>
      <w:sz w:val="24"/>
      <w:u w:val="single"/>
      <w:lang w:eastAsia="it-IT" w:bidi="it-IT"/>
    </w:rPr>
  </w:style>
  <w:style w:type="paragraph" w:customStyle="1" w:styleId="Titrearticle">
    <w:name w:val="Titre article"/>
    <w:basedOn w:val="Normale"/>
    <w:rsid w:val="00C46B07"/>
    <w:pPr>
      <w:keepNext/>
      <w:suppressAutoHyphens/>
      <w:spacing w:before="360" w:after="120" w:line="240" w:lineRule="auto"/>
      <w:jc w:val="center"/>
    </w:pPr>
    <w:rPr>
      <w:rFonts w:ascii="Times New Roman" w:eastAsia="Calibri" w:hAnsi="Times New Roman" w:cs="Times New Roman"/>
      <w:i/>
      <w:color w:val="00000A"/>
      <w:kern w:val="2"/>
      <w:sz w:val="24"/>
      <w:lang w:eastAsia="it-IT" w:bidi="it-IT"/>
    </w:rPr>
  </w:style>
  <w:style w:type="paragraph" w:customStyle="1" w:styleId="Paragrafoelenco1">
    <w:name w:val="Paragrafo elenco1"/>
    <w:basedOn w:val="Normale"/>
    <w:rsid w:val="00C46B07"/>
    <w:pPr>
      <w:suppressAutoHyphens/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paragraph" w:customStyle="1" w:styleId="Testofumetto1">
    <w:name w:val="Testo fumetto1"/>
    <w:basedOn w:val="Normale"/>
    <w:rsid w:val="00C46B07"/>
    <w:pPr>
      <w:suppressAutoHyphens/>
      <w:spacing w:after="0" w:line="240" w:lineRule="auto"/>
    </w:pPr>
    <w:rPr>
      <w:rFonts w:ascii="Tahoma" w:eastAsia="Calibri" w:hAnsi="Tahoma" w:cs="Tahoma"/>
      <w:color w:val="00000A"/>
      <w:kern w:val="2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C46B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C46B0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2"/>
      <w:sz w:val="24"/>
      <w:lang w:eastAsia="it-IT" w:bidi="it-IT"/>
    </w:rPr>
  </w:style>
  <w:style w:type="paragraph" w:customStyle="1" w:styleId="Titolotabella">
    <w:name w:val="Titolo tabella"/>
    <w:basedOn w:val="Contenutotabella"/>
    <w:rsid w:val="00C46B07"/>
  </w:style>
  <w:style w:type="paragraph" w:customStyle="1" w:styleId="western">
    <w:name w:val="western"/>
    <w:basedOn w:val="Normale"/>
    <w:rsid w:val="00C46B0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dichiusura">
    <w:name w:val="endnote reference"/>
    <w:semiHidden/>
    <w:unhideWhenUsed/>
    <w:rsid w:val="00C46B07"/>
    <w:rPr>
      <w:vertAlign w:val="superscript"/>
    </w:rPr>
  </w:style>
  <w:style w:type="character" w:customStyle="1" w:styleId="Carpredefinitoparagrafo1">
    <w:name w:val="Car. predefinito paragrafo1"/>
    <w:rsid w:val="00C46B07"/>
  </w:style>
  <w:style w:type="character" w:customStyle="1" w:styleId="NormalBoldChar">
    <w:name w:val="NormalBold Char"/>
    <w:rsid w:val="00C46B07"/>
    <w:rPr>
      <w:rFonts w:ascii="Times New Roman" w:eastAsia="Times New Roman" w:hAnsi="Times New Roman" w:cs="Times New Roman" w:hint="default"/>
      <w:b/>
      <w:bCs w:val="0"/>
      <w:sz w:val="24"/>
      <w:lang w:eastAsia="it-IT" w:bidi="it-IT"/>
    </w:rPr>
  </w:style>
  <w:style w:type="character" w:customStyle="1" w:styleId="DeltaViewInsertion">
    <w:name w:val="DeltaView Insertion"/>
    <w:rsid w:val="00C46B07"/>
    <w:rPr>
      <w:b/>
      <w:bCs w:val="0"/>
      <w:i/>
      <w:iCs w:val="0"/>
      <w:spacing w:val="0"/>
    </w:rPr>
  </w:style>
  <w:style w:type="character" w:customStyle="1" w:styleId="Rimandonotaapidipagina1">
    <w:name w:val="Rimando nota a piè di pagina1"/>
    <w:rsid w:val="00C46B07"/>
    <w:rPr>
      <w:shd w:val="clear" w:color="auto" w:fill="FFFFFF"/>
      <w:vertAlign w:val="superscript"/>
    </w:rPr>
  </w:style>
  <w:style w:type="character" w:customStyle="1" w:styleId="ListLabel1">
    <w:name w:val="ListLabel 1"/>
    <w:rsid w:val="00C46B07"/>
    <w:rPr>
      <w:color w:val="000000"/>
    </w:rPr>
  </w:style>
  <w:style w:type="character" w:customStyle="1" w:styleId="ListLabel2">
    <w:name w:val="ListLabel 2"/>
    <w:rsid w:val="00C46B07"/>
    <w:rPr>
      <w:sz w:val="16"/>
      <w:szCs w:val="16"/>
    </w:rPr>
  </w:style>
  <w:style w:type="character" w:customStyle="1" w:styleId="ListLabel3">
    <w:name w:val="ListLabel 3"/>
    <w:rsid w:val="00C46B07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4">
    <w:name w:val="ListLabel 4"/>
    <w:rsid w:val="00C46B07"/>
    <w:rPr>
      <w:i w:val="0"/>
      <w:iCs w:val="0"/>
    </w:rPr>
  </w:style>
  <w:style w:type="character" w:customStyle="1" w:styleId="ListLabel5">
    <w:name w:val="ListLabel 5"/>
    <w:rsid w:val="00C46B07"/>
    <w:rPr>
      <w:rFonts w:ascii="Arial" w:hAnsi="Arial" w:cs="Arial" w:hint="default"/>
      <w:i w:val="0"/>
      <w:iCs w:val="0"/>
      <w:sz w:val="15"/>
    </w:rPr>
  </w:style>
  <w:style w:type="character" w:customStyle="1" w:styleId="ListLabel6">
    <w:name w:val="ListLabel 6"/>
    <w:rsid w:val="00C46B07"/>
    <w:rPr>
      <w:color w:val="000000"/>
    </w:rPr>
  </w:style>
  <w:style w:type="character" w:customStyle="1" w:styleId="ListLabel7">
    <w:name w:val="ListLabel 7"/>
    <w:rsid w:val="00C46B07"/>
    <w:rPr>
      <w:rFonts w:ascii="Calibri" w:eastAsia="Calibri" w:hAnsi="Calibri" w:cs="Arial" w:hint="default"/>
      <w:b w:val="0"/>
      <w:bCs w:val="0"/>
      <w:color w:val="00000A"/>
    </w:rPr>
  </w:style>
  <w:style w:type="character" w:customStyle="1" w:styleId="ListLabel8">
    <w:name w:val="ListLabel 8"/>
    <w:rsid w:val="00C46B07"/>
    <w:rPr>
      <w:rFonts w:ascii="Courier New" w:hAnsi="Courier New" w:cs="Courier New" w:hint="default"/>
    </w:rPr>
  </w:style>
  <w:style w:type="character" w:customStyle="1" w:styleId="ListLabel9">
    <w:name w:val="ListLabel 9"/>
    <w:rsid w:val="00C46B07"/>
    <w:rPr>
      <w:rFonts w:ascii="Courier New" w:hAnsi="Courier New" w:cs="Courier New" w:hint="default"/>
    </w:rPr>
  </w:style>
  <w:style w:type="character" w:customStyle="1" w:styleId="ListLabel10">
    <w:name w:val="ListLabel 10"/>
    <w:rsid w:val="00C46B07"/>
    <w:rPr>
      <w:rFonts w:ascii="Courier New" w:hAnsi="Courier New" w:cs="Courier New" w:hint="default"/>
    </w:rPr>
  </w:style>
  <w:style w:type="character" w:customStyle="1" w:styleId="ListLabel11">
    <w:name w:val="ListLabel 11"/>
    <w:rsid w:val="00C46B07"/>
    <w:rPr>
      <w:rFonts w:ascii="Calibri" w:eastAsia="Calibri" w:hAnsi="Calibri" w:cs="Arial" w:hint="default"/>
    </w:rPr>
  </w:style>
  <w:style w:type="character" w:customStyle="1" w:styleId="ListLabel12">
    <w:name w:val="ListLabel 12"/>
    <w:rsid w:val="00C46B07"/>
    <w:rPr>
      <w:rFonts w:ascii="Courier New" w:hAnsi="Courier New" w:cs="Courier New" w:hint="default"/>
    </w:rPr>
  </w:style>
  <w:style w:type="character" w:customStyle="1" w:styleId="ListLabel13">
    <w:name w:val="ListLabel 13"/>
    <w:rsid w:val="00C46B07"/>
    <w:rPr>
      <w:rFonts w:ascii="Courier New" w:hAnsi="Courier New" w:cs="Courier New" w:hint="default"/>
    </w:rPr>
  </w:style>
  <w:style w:type="character" w:customStyle="1" w:styleId="ListLabel14">
    <w:name w:val="ListLabel 14"/>
    <w:rsid w:val="00C46B07"/>
    <w:rPr>
      <w:rFonts w:ascii="Courier New" w:hAnsi="Courier New" w:cs="Courier New" w:hint="default"/>
    </w:rPr>
  </w:style>
  <w:style w:type="character" w:customStyle="1" w:styleId="ListLabel15">
    <w:name w:val="ListLabel 15"/>
    <w:rsid w:val="00C46B07"/>
    <w:rPr>
      <w:rFonts w:ascii="Calibri" w:eastAsia="Calibri" w:hAnsi="Calibri" w:cs="Arial" w:hint="default"/>
      <w:color w:val="FF0000"/>
    </w:rPr>
  </w:style>
  <w:style w:type="character" w:customStyle="1" w:styleId="ListLabel16">
    <w:name w:val="ListLabel 16"/>
    <w:rsid w:val="00C46B07"/>
    <w:rPr>
      <w:rFonts w:ascii="Courier New" w:hAnsi="Courier New" w:cs="Courier New" w:hint="default"/>
    </w:rPr>
  </w:style>
  <w:style w:type="character" w:customStyle="1" w:styleId="ListLabel17">
    <w:name w:val="ListLabel 17"/>
    <w:rsid w:val="00C46B07"/>
    <w:rPr>
      <w:rFonts w:ascii="Courier New" w:hAnsi="Courier New" w:cs="Courier New" w:hint="default"/>
    </w:rPr>
  </w:style>
  <w:style w:type="character" w:customStyle="1" w:styleId="ListLabel18">
    <w:name w:val="ListLabel 18"/>
    <w:rsid w:val="00C46B07"/>
    <w:rPr>
      <w:rFonts w:ascii="Courier New" w:hAnsi="Courier New" w:cs="Courier New" w:hint="default"/>
    </w:rPr>
  </w:style>
  <w:style w:type="character" w:customStyle="1" w:styleId="ListLabel19">
    <w:name w:val="ListLabel 19"/>
    <w:rsid w:val="00C46B07"/>
    <w:rPr>
      <w:rFonts w:ascii="Courier New" w:hAnsi="Courier New" w:cs="Courier New" w:hint="default"/>
    </w:rPr>
  </w:style>
  <w:style w:type="character" w:customStyle="1" w:styleId="ListLabel20">
    <w:name w:val="ListLabel 20"/>
    <w:rsid w:val="00C46B07"/>
    <w:rPr>
      <w:rFonts w:ascii="Courier New" w:hAnsi="Courier New" w:cs="Courier New" w:hint="default"/>
    </w:rPr>
  </w:style>
  <w:style w:type="character" w:customStyle="1" w:styleId="ListLabel21">
    <w:name w:val="ListLabel 21"/>
    <w:rsid w:val="00C46B07"/>
    <w:rPr>
      <w:rFonts w:ascii="Courier New" w:hAnsi="Courier New" w:cs="Courier New" w:hint="default"/>
    </w:rPr>
  </w:style>
  <w:style w:type="character" w:customStyle="1" w:styleId="Caratterenotaapidipagina">
    <w:name w:val="Carattere nota a piè di pagina"/>
    <w:rsid w:val="00C46B07"/>
  </w:style>
  <w:style w:type="character" w:customStyle="1" w:styleId="ListLabel22">
    <w:name w:val="ListLabel 22"/>
    <w:rsid w:val="00C46B07"/>
    <w:rPr>
      <w:sz w:val="16"/>
      <w:szCs w:val="16"/>
    </w:rPr>
  </w:style>
  <w:style w:type="character" w:customStyle="1" w:styleId="ListLabel23">
    <w:name w:val="ListLabel 23"/>
    <w:rsid w:val="00C46B07"/>
    <w:rPr>
      <w:rFonts w:ascii="Arial" w:hAnsi="Arial" w:cs="Symbol" w:hint="default"/>
      <w:sz w:val="15"/>
    </w:rPr>
  </w:style>
  <w:style w:type="character" w:customStyle="1" w:styleId="ListLabel24">
    <w:name w:val="ListLabel 24"/>
    <w:rsid w:val="00C46B07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25">
    <w:name w:val="ListLabel 25"/>
    <w:rsid w:val="00C46B07"/>
    <w:rPr>
      <w:rFonts w:ascii="Arial" w:hAnsi="Arial" w:cs="Arial" w:hint="default"/>
      <w:i w:val="0"/>
      <w:iCs w:val="0"/>
      <w:sz w:val="15"/>
    </w:rPr>
  </w:style>
  <w:style w:type="character" w:customStyle="1" w:styleId="ListLabel26">
    <w:name w:val="ListLabel 26"/>
    <w:rsid w:val="00C46B07"/>
    <w:rPr>
      <w:rFonts w:ascii="Arial" w:hAnsi="Arial" w:cs="Symbol" w:hint="default"/>
      <w:sz w:val="15"/>
    </w:rPr>
  </w:style>
  <w:style w:type="character" w:customStyle="1" w:styleId="ListLabel27">
    <w:name w:val="ListLabel 27"/>
    <w:rsid w:val="00C46B07"/>
    <w:rPr>
      <w:rFonts w:ascii="Arial" w:hAnsi="Arial" w:cs="Courier New" w:hint="default"/>
      <w:sz w:val="14"/>
    </w:rPr>
  </w:style>
  <w:style w:type="character" w:customStyle="1" w:styleId="ListLabel28">
    <w:name w:val="ListLabel 28"/>
    <w:rsid w:val="00C46B07"/>
    <w:rPr>
      <w:rFonts w:ascii="Courier New" w:hAnsi="Courier New" w:cs="Courier New" w:hint="default"/>
    </w:rPr>
  </w:style>
  <w:style w:type="character" w:customStyle="1" w:styleId="ListLabel29">
    <w:name w:val="ListLabel 29"/>
    <w:rsid w:val="00C46B07"/>
    <w:rPr>
      <w:rFonts w:ascii="Wingdings" w:hAnsi="Wingdings" w:cs="Wingdings" w:hint="default"/>
    </w:rPr>
  </w:style>
  <w:style w:type="character" w:customStyle="1" w:styleId="ListLabel30">
    <w:name w:val="ListLabel 30"/>
    <w:rsid w:val="00C46B07"/>
    <w:rPr>
      <w:rFonts w:ascii="Symbol" w:hAnsi="Symbol" w:cs="Symbol" w:hint="default"/>
    </w:rPr>
  </w:style>
  <w:style w:type="character" w:customStyle="1" w:styleId="ListLabel31">
    <w:name w:val="ListLabel 31"/>
    <w:rsid w:val="00C46B07"/>
    <w:rPr>
      <w:rFonts w:ascii="Courier New" w:hAnsi="Courier New" w:cs="Courier New" w:hint="default"/>
    </w:rPr>
  </w:style>
  <w:style w:type="character" w:customStyle="1" w:styleId="ListLabel32">
    <w:name w:val="ListLabel 32"/>
    <w:rsid w:val="00C46B07"/>
    <w:rPr>
      <w:rFonts w:ascii="Wingdings" w:hAnsi="Wingdings" w:cs="Wingdings" w:hint="default"/>
    </w:rPr>
  </w:style>
  <w:style w:type="character" w:customStyle="1" w:styleId="ListLabel33">
    <w:name w:val="ListLabel 33"/>
    <w:rsid w:val="00C46B07"/>
    <w:rPr>
      <w:rFonts w:ascii="Symbol" w:hAnsi="Symbol" w:cs="Symbol" w:hint="default"/>
    </w:rPr>
  </w:style>
  <w:style w:type="character" w:customStyle="1" w:styleId="ListLabel34">
    <w:name w:val="ListLabel 34"/>
    <w:rsid w:val="00C46B07"/>
    <w:rPr>
      <w:rFonts w:ascii="Courier New" w:hAnsi="Courier New" w:cs="Courier New" w:hint="default"/>
    </w:rPr>
  </w:style>
  <w:style w:type="character" w:customStyle="1" w:styleId="ListLabel35">
    <w:name w:val="ListLabel 35"/>
    <w:rsid w:val="00C46B07"/>
    <w:rPr>
      <w:rFonts w:ascii="Wingdings" w:hAnsi="Wingdings" w:cs="Wingdings" w:hint="default"/>
    </w:rPr>
  </w:style>
  <w:style w:type="character" w:customStyle="1" w:styleId="ListLabel36">
    <w:name w:val="ListLabel 36"/>
    <w:rsid w:val="00C46B07"/>
    <w:rPr>
      <w:rFonts w:ascii="Arial" w:hAnsi="Arial" w:cs="Symbol" w:hint="default"/>
      <w:sz w:val="15"/>
    </w:rPr>
  </w:style>
  <w:style w:type="character" w:customStyle="1" w:styleId="ListLabel37">
    <w:name w:val="ListLabel 37"/>
    <w:rsid w:val="00C46B07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38">
    <w:name w:val="ListLabel 38"/>
    <w:rsid w:val="00C46B07"/>
    <w:rPr>
      <w:rFonts w:ascii="Arial" w:hAnsi="Arial" w:cs="Arial" w:hint="default"/>
      <w:i w:val="0"/>
      <w:iCs w:val="0"/>
      <w:sz w:val="15"/>
    </w:rPr>
  </w:style>
  <w:style w:type="character" w:customStyle="1" w:styleId="ListLabel39">
    <w:name w:val="ListLabel 39"/>
    <w:rsid w:val="00C46B07"/>
    <w:rPr>
      <w:rFonts w:ascii="Arial" w:hAnsi="Arial" w:cs="Symbol" w:hint="default"/>
      <w:sz w:val="15"/>
    </w:rPr>
  </w:style>
  <w:style w:type="character" w:customStyle="1" w:styleId="ListLabel40">
    <w:name w:val="ListLabel 40"/>
    <w:rsid w:val="00C46B07"/>
    <w:rPr>
      <w:rFonts w:ascii="Courier New" w:hAnsi="Courier New" w:cs="Courier New" w:hint="default"/>
      <w:sz w:val="14"/>
    </w:rPr>
  </w:style>
  <w:style w:type="character" w:customStyle="1" w:styleId="ListLabel41">
    <w:name w:val="ListLabel 41"/>
    <w:rsid w:val="00C46B07"/>
    <w:rPr>
      <w:rFonts w:ascii="Courier New" w:hAnsi="Courier New" w:cs="Courier New" w:hint="default"/>
    </w:rPr>
  </w:style>
  <w:style w:type="character" w:customStyle="1" w:styleId="ListLabel42">
    <w:name w:val="ListLabel 42"/>
    <w:rsid w:val="00C46B07"/>
    <w:rPr>
      <w:rFonts w:ascii="Wingdings" w:hAnsi="Wingdings" w:cs="Wingdings" w:hint="default"/>
    </w:rPr>
  </w:style>
  <w:style w:type="character" w:customStyle="1" w:styleId="ListLabel43">
    <w:name w:val="ListLabel 43"/>
    <w:rsid w:val="00C46B07"/>
    <w:rPr>
      <w:rFonts w:ascii="Symbol" w:hAnsi="Symbol" w:cs="Symbol" w:hint="default"/>
    </w:rPr>
  </w:style>
  <w:style w:type="character" w:customStyle="1" w:styleId="ListLabel44">
    <w:name w:val="ListLabel 44"/>
    <w:rsid w:val="00C46B07"/>
    <w:rPr>
      <w:rFonts w:ascii="Courier New" w:hAnsi="Courier New" w:cs="Courier New" w:hint="default"/>
    </w:rPr>
  </w:style>
  <w:style w:type="character" w:customStyle="1" w:styleId="ListLabel45">
    <w:name w:val="ListLabel 45"/>
    <w:rsid w:val="00C46B07"/>
    <w:rPr>
      <w:rFonts w:ascii="Wingdings" w:hAnsi="Wingdings" w:cs="Wingdings" w:hint="default"/>
    </w:rPr>
  </w:style>
  <w:style w:type="character" w:customStyle="1" w:styleId="ListLabel46">
    <w:name w:val="ListLabel 46"/>
    <w:rsid w:val="00C46B07"/>
    <w:rPr>
      <w:rFonts w:ascii="Symbol" w:hAnsi="Symbol" w:cs="Symbol" w:hint="default"/>
    </w:rPr>
  </w:style>
  <w:style w:type="character" w:customStyle="1" w:styleId="ListLabel47">
    <w:name w:val="ListLabel 47"/>
    <w:rsid w:val="00C46B07"/>
    <w:rPr>
      <w:rFonts w:ascii="Courier New" w:hAnsi="Courier New" w:cs="Courier New" w:hint="default"/>
    </w:rPr>
  </w:style>
  <w:style w:type="character" w:customStyle="1" w:styleId="ListLabel48">
    <w:name w:val="ListLabel 48"/>
    <w:rsid w:val="00C46B07"/>
    <w:rPr>
      <w:rFonts w:ascii="Wingdings" w:hAnsi="Wingdings" w:cs="Wingdings" w:hint="default"/>
    </w:rPr>
  </w:style>
  <w:style w:type="character" w:customStyle="1" w:styleId="ListLabel49">
    <w:name w:val="ListLabel 49"/>
    <w:rsid w:val="00C46B07"/>
    <w:rPr>
      <w:rFonts w:ascii="Arial" w:hAnsi="Arial" w:cs="Symbol" w:hint="default"/>
      <w:sz w:val="15"/>
    </w:rPr>
  </w:style>
  <w:style w:type="character" w:customStyle="1" w:styleId="ListLabel50">
    <w:name w:val="ListLabel 50"/>
    <w:rsid w:val="00C46B07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51">
    <w:name w:val="ListLabel 51"/>
    <w:rsid w:val="00C46B07"/>
    <w:rPr>
      <w:rFonts w:ascii="Arial" w:hAnsi="Arial" w:cs="Arial" w:hint="default"/>
      <w:i w:val="0"/>
      <w:iCs w:val="0"/>
      <w:sz w:val="15"/>
    </w:rPr>
  </w:style>
  <w:style w:type="character" w:customStyle="1" w:styleId="ListLabel52">
    <w:name w:val="ListLabel 52"/>
    <w:rsid w:val="00C46B07"/>
    <w:rPr>
      <w:rFonts w:ascii="Arial" w:hAnsi="Arial" w:cs="Symbol" w:hint="default"/>
      <w:sz w:val="15"/>
    </w:rPr>
  </w:style>
  <w:style w:type="character" w:customStyle="1" w:styleId="ListLabel53">
    <w:name w:val="ListLabel 53"/>
    <w:rsid w:val="00C46B07"/>
    <w:rPr>
      <w:rFonts w:ascii="Courier New" w:hAnsi="Courier New" w:cs="Courier New" w:hint="default"/>
      <w:sz w:val="14"/>
    </w:rPr>
  </w:style>
  <w:style w:type="character" w:customStyle="1" w:styleId="ListLabel54">
    <w:name w:val="ListLabel 54"/>
    <w:rsid w:val="00C46B07"/>
    <w:rPr>
      <w:rFonts w:ascii="Courier New" w:hAnsi="Courier New" w:cs="Courier New" w:hint="default"/>
    </w:rPr>
  </w:style>
  <w:style w:type="character" w:customStyle="1" w:styleId="ListLabel55">
    <w:name w:val="ListLabel 55"/>
    <w:rsid w:val="00C46B07"/>
    <w:rPr>
      <w:rFonts w:ascii="Wingdings" w:hAnsi="Wingdings" w:cs="Wingdings" w:hint="default"/>
    </w:rPr>
  </w:style>
  <w:style w:type="character" w:customStyle="1" w:styleId="ListLabel56">
    <w:name w:val="ListLabel 56"/>
    <w:rsid w:val="00C46B07"/>
    <w:rPr>
      <w:rFonts w:ascii="Symbol" w:hAnsi="Symbol" w:cs="Symbol" w:hint="default"/>
    </w:rPr>
  </w:style>
  <w:style w:type="character" w:customStyle="1" w:styleId="ListLabel57">
    <w:name w:val="ListLabel 57"/>
    <w:rsid w:val="00C46B07"/>
    <w:rPr>
      <w:rFonts w:ascii="Courier New" w:hAnsi="Courier New" w:cs="Courier New" w:hint="default"/>
    </w:rPr>
  </w:style>
  <w:style w:type="character" w:customStyle="1" w:styleId="ListLabel58">
    <w:name w:val="ListLabel 58"/>
    <w:rsid w:val="00C46B07"/>
    <w:rPr>
      <w:rFonts w:ascii="Wingdings" w:hAnsi="Wingdings" w:cs="Wingdings" w:hint="default"/>
    </w:rPr>
  </w:style>
  <w:style w:type="character" w:customStyle="1" w:styleId="ListLabel59">
    <w:name w:val="ListLabel 59"/>
    <w:rsid w:val="00C46B07"/>
    <w:rPr>
      <w:rFonts w:ascii="Symbol" w:hAnsi="Symbol" w:cs="Symbol" w:hint="default"/>
    </w:rPr>
  </w:style>
  <w:style w:type="character" w:customStyle="1" w:styleId="ListLabel60">
    <w:name w:val="ListLabel 60"/>
    <w:rsid w:val="00C46B07"/>
    <w:rPr>
      <w:rFonts w:ascii="Courier New" w:hAnsi="Courier New" w:cs="Courier New" w:hint="default"/>
    </w:rPr>
  </w:style>
  <w:style w:type="character" w:customStyle="1" w:styleId="ListLabel61">
    <w:name w:val="ListLabel 61"/>
    <w:rsid w:val="00C46B07"/>
    <w:rPr>
      <w:rFonts w:ascii="Wingdings" w:hAnsi="Wingdings" w:cs="Wingdings" w:hint="default"/>
    </w:rPr>
  </w:style>
  <w:style w:type="character" w:customStyle="1" w:styleId="ListLabel62">
    <w:name w:val="ListLabel 62"/>
    <w:rsid w:val="00C46B07"/>
    <w:rPr>
      <w:rFonts w:ascii="Arial" w:hAnsi="Arial" w:cs="Symbol" w:hint="default"/>
      <w:sz w:val="15"/>
    </w:rPr>
  </w:style>
  <w:style w:type="character" w:customStyle="1" w:styleId="ListLabel63">
    <w:name w:val="ListLabel 63"/>
    <w:rsid w:val="00C46B07"/>
    <w:rPr>
      <w:rFonts w:ascii="Arial" w:hAnsi="Arial" w:cs="Arial" w:hint="default"/>
      <w:b/>
      <w:bCs w:val="0"/>
      <w:i w:val="0"/>
      <w:iCs w:val="0"/>
      <w:sz w:val="15"/>
    </w:rPr>
  </w:style>
  <w:style w:type="character" w:customStyle="1" w:styleId="ListLabel64">
    <w:name w:val="ListLabel 64"/>
    <w:rsid w:val="00C46B07"/>
    <w:rPr>
      <w:rFonts w:ascii="Arial" w:hAnsi="Arial" w:cs="Arial" w:hint="default"/>
      <w:i w:val="0"/>
      <w:iCs w:val="0"/>
      <w:sz w:val="15"/>
    </w:rPr>
  </w:style>
  <w:style w:type="character" w:customStyle="1" w:styleId="ListLabel65">
    <w:name w:val="ListLabel 65"/>
    <w:rsid w:val="00C46B07"/>
    <w:rPr>
      <w:rFonts w:ascii="Arial" w:hAnsi="Arial" w:cs="Symbol" w:hint="default"/>
      <w:sz w:val="15"/>
    </w:rPr>
  </w:style>
  <w:style w:type="character" w:customStyle="1" w:styleId="ListLabel66">
    <w:name w:val="ListLabel 66"/>
    <w:rsid w:val="00C46B07"/>
    <w:rPr>
      <w:rFonts w:ascii="Courier New" w:hAnsi="Courier New" w:cs="Courier New" w:hint="default"/>
      <w:sz w:val="14"/>
    </w:rPr>
  </w:style>
  <w:style w:type="character" w:customStyle="1" w:styleId="ListLabel67">
    <w:name w:val="ListLabel 67"/>
    <w:rsid w:val="00C46B07"/>
    <w:rPr>
      <w:rFonts w:ascii="Courier New" w:hAnsi="Courier New" w:cs="Courier New" w:hint="default"/>
    </w:rPr>
  </w:style>
  <w:style w:type="character" w:customStyle="1" w:styleId="ListLabel68">
    <w:name w:val="ListLabel 68"/>
    <w:rsid w:val="00C46B07"/>
    <w:rPr>
      <w:rFonts w:ascii="Wingdings" w:hAnsi="Wingdings" w:cs="Wingdings" w:hint="default"/>
    </w:rPr>
  </w:style>
  <w:style w:type="character" w:customStyle="1" w:styleId="ListLabel69">
    <w:name w:val="ListLabel 69"/>
    <w:rsid w:val="00C46B07"/>
    <w:rPr>
      <w:rFonts w:ascii="Symbol" w:hAnsi="Symbol" w:cs="Symbol" w:hint="default"/>
    </w:rPr>
  </w:style>
  <w:style w:type="character" w:customStyle="1" w:styleId="ListLabel70">
    <w:name w:val="ListLabel 70"/>
    <w:rsid w:val="00C46B07"/>
    <w:rPr>
      <w:rFonts w:ascii="Courier New" w:hAnsi="Courier New" w:cs="Courier New" w:hint="default"/>
    </w:rPr>
  </w:style>
  <w:style w:type="character" w:customStyle="1" w:styleId="ListLabel71">
    <w:name w:val="ListLabel 71"/>
    <w:rsid w:val="00C46B07"/>
    <w:rPr>
      <w:rFonts w:ascii="Wingdings" w:hAnsi="Wingdings" w:cs="Wingdings" w:hint="default"/>
    </w:rPr>
  </w:style>
  <w:style w:type="character" w:customStyle="1" w:styleId="ListLabel72">
    <w:name w:val="ListLabel 72"/>
    <w:rsid w:val="00C46B07"/>
    <w:rPr>
      <w:rFonts w:ascii="Symbol" w:hAnsi="Symbol" w:cs="Symbol" w:hint="default"/>
    </w:rPr>
  </w:style>
  <w:style w:type="character" w:customStyle="1" w:styleId="ListLabel73">
    <w:name w:val="ListLabel 73"/>
    <w:rsid w:val="00C46B07"/>
    <w:rPr>
      <w:rFonts w:ascii="Courier New" w:hAnsi="Courier New" w:cs="Courier New" w:hint="default"/>
    </w:rPr>
  </w:style>
  <w:style w:type="character" w:customStyle="1" w:styleId="ListLabel74">
    <w:name w:val="ListLabel 74"/>
    <w:rsid w:val="00C46B07"/>
    <w:rPr>
      <w:rFonts w:ascii="Wingdings" w:hAnsi="Wingdings" w:cs="Wingdings" w:hint="default"/>
    </w:rPr>
  </w:style>
  <w:style w:type="character" w:customStyle="1" w:styleId="PidipaginaCarattere1">
    <w:name w:val="Piè di pagina Carattere1"/>
    <w:basedOn w:val="Carpredefinitoparagrafo"/>
    <w:uiPriority w:val="99"/>
    <w:semiHidden/>
    <w:locked/>
    <w:rsid w:val="00C46B07"/>
    <w:rPr>
      <w:rFonts w:ascii="Times New Roman" w:eastAsia="Calibri" w:hAnsi="Times New Roman" w:cs="Times New Roman"/>
      <w:color w:val="00000A"/>
      <w:sz w:val="24"/>
      <w:lang w:eastAsia="it-IT" w:bidi="it-IT"/>
      <w14:ligatures w14:val="none"/>
    </w:rPr>
  </w:style>
  <w:style w:type="character" w:customStyle="1" w:styleId="IntestazioneCarattere1">
    <w:name w:val="Intestazione Carattere1"/>
    <w:basedOn w:val="Carpredefinitoparagrafo"/>
    <w:uiPriority w:val="99"/>
    <w:semiHidden/>
    <w:locked/>
    <w:rsid w:val="00C46B07"/>
    <w:rPr>
      <w:rFonts w:ascii="Times New Roman" w:eastAsia="Calibri" w:hAnsi="Times New Roman" w:cs="Times New Roman"/>
      <w:color w:val="00000A"/>
      <w:sz w:val="24"/>
      <w:lang w:eastAsia="it-IT" w:bidi="it-IT"/>
      <w14:ligatures w14:val="none"/>
    </w:rPr>
  </w:style>
  <w:style w:type="character" w:customStyle="1" w:styleId="TestonotaapidipaginaCarattere1">
    <w:name w:val="Testo nota a piè di pagina Carattere1"/>
    <w:basedOn w:val="Carpredefinitoparagrafo"/>
    <w:semiHidden/>
    <w:locked/>
    <w:rsid w:val="00C46B07"/>
    <w:rPr>
      <w:rFonts w:ascii="Times New Roman" w:eastAsia="Calibri" w:hAnsi="Times New Roman" w:cs="Times New Roman"/>
      <w:color w:val="00000A"/>
      <w:sz w:val="24"/>
      <w:lang w:eastAsia="it-IT" w:bidi="it-IT"/>
      <w14:ligatures w14:val="none"/>
    </w:rPr>
  </w:style>
  <w:style w:type="character" w:customStyle="1" w:styleId="small">
    <w:name w:val="small"/>
    <w:basedOn w:val="Carpredefinitoparagrafo"/>
    <w:rsid w:val="00C46B07"/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C46B07"/>
    <w:rPr>
      <w:rFonts w:ascii="Tahoma" w:eastAsia="Calibri" w:hAnsi="Tahoma" w:cs="Tahoma"/>
      <w:color w:val="00000A"/>
      <w:sz w:val="16"/>
      <w:szCs w:val="16"/>
      <w:lang w:eastAsia="it-IT" w:bidi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6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1f826-7d51-42e9-b54d-6b44c14cb695">
      <Terms xmlns="http://schemas.microsoft.com/office/infopath/2007/PartnerControls"/>
    </lcf76f155ced4ddcb4097134ff3c332f>
    <TaxCatchAll xmlns="a6d920ce-2d39-4518-862a-21a4ab943b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4ABF4269B9B4DBD863524808C1B1E" ma:contentTypeVersion="13" ma:contentTypeDescription="Create a new document." ma:contentTypeScope="" ma:versionID="6bce3f788a938bd48c7775a011565aa8">
  <xsd:schema xmlns:xsd="http://www.w3.org/2001/XMLSchema" xmlns:xs="http://www.w3.org/2001/XMLSchema" xmlns:p="http://schemas.microsoft.com/office/2006/metadata/properties" xmlns:ns2="22f1f826-7d51-42e9-b54d-6b44c14cb695" xmlns:ns3="a6d920ce-2d39-4518-862a-21a4ab943b96" targetNamespace="http://schemas.microsoft.com/office/2006/metadata/properties" ma:root="true" ma:fieldsID="75636693ba63fd7c47e36073dfcc3192" ns2:_="" ns3:_="">
    <xsd:import namespace="22f1f826-7d51-42e9-b54d-6b44c14cb695"/>
    <xsd:import namespace="a6d920ce-2d39-4518-862a-21a4ab943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1f826-7d51-42e9-b54d-6b44c14cb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920ce-2d39-4518-862a-21a4ab943b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47fe87-78d4-4821-81bb-ae90a7423622}" ma:internalName="TaxCatchAll" ma:showField="CatchAllData" ma:web="a6d920ce-2d39-4518-862a-21a4ab943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B4D47-A936-4778-B4F8-1003CC9EC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F4258-1A34-4179-A246-A0103021658D}">
  <ds:schemaRefs>
    <ds:schemaRef ds:uri="http://schemas.microsoft.com/office/2006/metadata/properties"/>
    <ds:schemaRef ds:uri="http://schemas.microsoft.com/office/infopath/2007/PartnerControls"/>
    <ds:schemaRef ds:uri="22f1f826-7d51-42e9-b54d-6b44c14cb695"/>
    <ds:schemaRef ds:uri="a6d920ce-2d39-4518-862a-21a4ab943b96"/>
  </ds:schemaRefs>
</ds:datastoreItem>
</file>

<file path=customXml/itemProps3.xml><?xml version="1.0" encoding="utf-8"?>
<ds:datastoreItem xmlns:ds="http://schemas.openxmlformats.org/officeDocument/2006/customXml" ds:itemID="{2BED1274-76D4-49F3-82A6-C0F72AF9C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1f826-7d51-42e9-b54d-6b44c14cb695"/>
    <ds:schemaRef ds:uri="a6d920ce-2d39-4518-862a-21a4ab943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FERRAIOLI</dc:creator>
  <cp:keywords/>
  <dc:description/>
  <cp:lastModifiedBy>GENNARO MOCERINO</cp:lastModifiedBy>
  <cp:revision>2</cp:revision>
  <dcterms:created xsi:type="dcterms:W3CDTF">2025-01-23T13:29:00Z</dcterms:created>
  <dcterms:modified xsi:type="dcterms:W3CDTF">2025-01-23T13:29:00Z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2023-05-05T11:27:05Z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79806d6a-4ae9-442c-9ba0-e6d4e8b31ae4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0x01010074A4ABF4269B9B4DBD863524808C1B1E</vt:lpwstr>
  </property>
  <property fmtid="{D5CDD505-2E9C-101B-9397-08002B2CF9AE}" pid="10" name="MediaServiceImageTags">
    <vt:lpwstr/>
  </property>
</Properties>
</file>