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0C1A2" w14:textId="77777777" w:rsidR="00A10F6F" w:rsidRPr="008710B1" w:rsidRDefault="00A10F6F">
      <w:pPr>
        <w:rPr>
          <w:b/>
          <w:lang w:val="it-IT"/>
        </w:rPr>
      </w:pPr>
      <w:r>
        <w:rPr>
          <w:lang w:val="it-IT"/>
        </w:rPr>
        <w:t xml:space="preserve">A1 </w:t>
      </w:r>
      <w:r w:rsidRPr="008710B1">
        <w:rPr>
          <w:b/>
          <w:lang w:val="it-IT"/>
        </w:rPr>
        <w:t xml:space="preserve">Titolo dell’attività di ricerca </w:t>
      </w:r>
      <w:r w:rsidR="00936A0A">
        <w:rPr>
          <w:b/>
          <w:lang w:val="it-IT"/>
        </w:rPr>
        <w:t>(</w:t>
      </w:r>
      <w:r w:rsidR="00936A0A" w:rsidRPr="00936A0A">
        <w:rPr>
          <w:b/>
          <w:i/>
          <w:lang w:val="it-IT"/>
        </w:rPr>
        <w:t>Gruppo di Fisica dei Plasmi e Applicazioni interdisciplinari</w:t>
      </w:r>
      <w:r w:rsidR="00936A0A">
        <w:rPr>
          <w:b/>
          <w:lang w:val="it-IT"/>
        </w:rPr>
        <w:t>)</w:t>
      </w:r>
    </w:p>
    <w:p w14:paraId="0A812292" w14:textId="77777777" w:rsidR="00A10F6F" w:rsidRDefault="00A10F6F">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0C56ED6E" w14:textId="77777777">
        <w:tc>
          <w:tcPr>
            <w:tcW w:w="8516" w:type="dxa"/>
          </w:tcPr>
          <w:p w14:paraId="1717EFCB" w14:textId="77777777" w:rsidR="00A10F6F" w:rsidRPr="00847F29" w:rsidRDefault="00872628" w:rsidP="00847F29">
            <w:pPr>
              <w:jc w:val="both"/>
              <w:rPr>
                <w:b/>
                <w:lang w:val="it-IT"/>
              </w:rPr>
            </w:pPr>
            <w:r>
              <w:rPr>
                <w:b/>
                <w:lang w:val="it-IT"/>
              </w:rPr>
              <w:t>A</w:t>
            </w:r>
            <w:r w:rsidR="00881C1C" w:rsidRPr="00872628">
              <w:rPr>
                <w:b/>
                <w:lang w:val="it-IT"/>
              </w:rPr>
              <w:t xml:space="preserve">pplicazioni interdisciplinari </w:t>
            </w:r>
            <w:r w:rsidR="00881C1C" w:rsidRPr="00872628">
              <w:rPr>
                <w:lang w:val="it-IT"/>
              </w:rPr>
              <w:t xml:space="preserve">attraverso il trasferimento del </w:t>
            </w:r>
            <w:r w:rsidR="00881C1C" w:rsidRPr="00872628">
              <w:rPr>
                <w:iCs/>
                <w:lang w:val="it-IT"/>
              </w:rPr>
              <w:t>know how</w:t>
            </w:r>
            <w:r w:rsidR="00881C1C" w:rsidRPr="00872628">
              <w:rPr>
                <w:lang w:val="it-IT"/>
              </w:rPr>
              <w:t xml:space="preserve"> (metodologie e modelli della fisica non lineare dei plasmi)</w:t>
            </w:r>
            <w:r w:rsidR="00881C1C" w:rsidRPr="00872628">
              <w:rPr>
                <w:b/>
                <w:lang w:val="it-IT"/>
              </w:rPr>
              <w:t xml:space="preserve"> in materia di rischio ambientale:</w:t>
            </w:r>
            <w:r w:rsidR="00847F29">
              <w:rPr>
                <w:b/>
                <w:lang w:val="it-IT"/>
              </w:rPr>
              <w:t xml:space="preserve"> O</w:t>
            </w:r>
            <w:r w:rsidR="00881C1C" w:rsidRPr="00872628">
              <w:rPr>
                <w:b/>
                <w:lang w:val="it-IT"/>
              </w:rPr>
              <w:t>nde non lineari di gravità</w:t>
            </w:r>
            <w:r w:rsidR="00847F29">
              <w:rPr>
                <w:b/>
                <w:lang w:val="it-IT"/>
              </w:rPr>
              <w:t xml:space="preserve"> </w:t>
            </w:r>
            <w:r w:rsidR="00847F29" w:rsidRPr="00847F29">
              <w:rPr>
                <w:lang w:val="it-IT"/>
              </w:rPr>
              <w:t>(tsunami e freak</w:t>
            </w:r>
            <w:r w:rsidR="00847F29">
              <w:rPr>
                <w:lang w:val="it-IT"/>
              </w:rPr>
              <w:t>)</w:t>
            </w:r>
          </w:p>
        </w:tc>
      </w:tr>
    </w:tbl>
    <w:p w14:paraId="7DDF4EA7" w14:textId="77777777" w:rsidR="00A10F6F" w:rsidRPr="00872628" w:rsidRDefault="00A10F6F">
      <w:pPr>
        <w:rPr>
          <w:b/>
          <w:lang w:val="it-IT"/>
        </w:rPr>
      </w:pPr>
    </w:p>
    <w:p w14:paraId="7AD9579F" w14:textId="77777777" w:rsidR="008C4492" w:rsidRDefault="00A10F6F" w:rsidP="009D646B">
      <w:pPr>
        <w:outlineLvl w:val="0"/>
        <w:rPr>
          <w:b/>
          <w:lang w:val="it-IT"/>
        </w:rPr>
      </w:pPr>
      <w:r w:rsidRPr="006E6F5C">
        <w:rPr>
          <w:lang w:val="it-IT"/>
        </w:rPr>
        <w:t xml:space="preserve">A2 </w:t>
      </w:r>
      <w:r w:rsidR="008C4492">
        <w:rPr>
          <w:b/>
          <w:lang w:val="it-IT"/>
        </w:rPr>
        <w:t xml:space="preserve">Responsabile </w:t>
      </w:r>
    </w:p>
    <w:p w14:paraId="7F0371CF" w14:textId="77777777" w:rsidR="00A10F6F" w:rsidRPr="008C4492" w:rsidRDefault="008C4492" w:rsidP="008C4492">
      <w:pPr>
        <w:ind w:right="-489"/>
        <w:rPr>
          <w:i/>
          <w:sz w:val="22"/>
          <w:szCs w:val="22"/>
          <w:lang w:val="it-IT"/>
        </w:rPr>
      </w:pPr>
      <w:r w:rsidRPr="008C4492">
        <w:rPr>
          <w:i/>
          <w:sz w:val="22"/>
          <w:szCs w:val="22"/>
          <w:lang w:val="it-IT"/>
        </w:rPr>
        <w:t>(aggiungere eventuale referente del Dipartimento se il Responsabile non è un afferente ad esso)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75218FE3" w14:textId="77777777">
        <w:tc>
          <w:tcPr>
            <w:tcW w:w="8516" w:type="dxa"/>
          </w:tcPr>
          <w:p w14:paraId="42320690" w14:textId="77777777" w:rsidR="00825900" w:rsidRPr="00936A0A" w:rsidRDefault="008C4492">
            <w:pPr>
              <w:rPr>
                <w:lang w:val="it-IT"/>
              </w:rPr>
            </w:pPr>
            <w:r>
              <w:rPr>
                <w:lang w:val="it-IT"/>
              </w:rPr>
              <w:t>Responsabile</w:t>
            </w:r>
            <w:r w:rsidR="00936A0A">
              <w:rPr>
                <w:lang w:val="it-IT"/>
              </w:rPr>
              <w:t xml:space="preserve">: </w:t>
            </w:r>
            <w:r w:rsidR="00936A0A" w:rsidRPr="00936A0A">
              <w:rPr>
                <w:b/>
                <w:lang w:val="it-IT"/>
              </w:rPr>
              <w:t>Renato Fedele</w:t>
            </w:r>
          </w:p>
          <w:p w14:paraId="14329F9A" w14:textId="77777777" w:rsidR="008C4492" w:rsidRPr="00AF652A" w:rsidRDefault="008C4492">
            <w:pPr>
              <w:rPr>
                <w:lang w:val="it-IT"/>
              </w:rPr>
            </w:pPr>
            <w:r>
              <w:rPr>
                <w:lang w:val="it-IT"/>
              </w:rPr>
              <w:t xml:space="preserve">Referente per il Dip. </w:t>
            </w:r>
          </w:p>
        </w:tc>
      </w:tr>
    </w:tbl>
    <w:p w14:paraId="2399F978" w14:textId="77777777" w:rsidR="00A10F6F" w:rsidRDefault="00A10F6F">
      <w:pPr>
        <w:rPr>
          <w:b/>
          <w:lang w:val="it-IT"/>
        </w:rPr>
      </w:pPr>
    </w:p>
    <w:p w14:paraId="650429C3" w14:textId="77777777" w:rsidR="00A10F6F" w:rsidRPr="00B100BE" w:rsidRDefault="00A10F6F">
      <w:pPr>
        <w:rPr>
          <w:lang w:val="it-IT"/>
        </w:rPr>
      </w:pPr>
      <w:r w:rsidRPr="006E6F5C">
        <w:rPr>
          <w:lang w:val="it-IT"/>
        </w:rPr>
        <w:t>A3</w:t>
      </w:r>
      <w:r>
        <w:rPr>
          <w:b/>
          <w:lang w:val="it-IT"/>
        </w:rPr>
        <w:t xml:space="preserve"> Personale Dipartimento di Fisica </w:t>
      </w:r>
      <w:r w:rsidR="008C4492">
        <w:rPr>
          <w:lang w:val="it-IT"/>
        </w:rPr>
        <w:t>(Professori e Ricercatori</w:t>
      </w:r>
      <w:r>
        <w:rPr>
          <w:lang w:val="it-I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C4492" w14:paraId="09588A06" w14:textId="77777777">
        <w:tc>
          <w:tcPr>
            <w:tcW w:w="8516" w:type="dxa"/>
          </w:tcPr>
          <w:p w14:paraId="6BC30E61" w14:textId="77777777" w:rsidR="00A10F6F" w:rsidRDefault="008C4492">
            <w:pPr>
              <w:rPr>
                <w:lang w:val="it-IT"/>
              </w:rPr>
            </w:pPr>
            <w:r>
              <w:rPr>
                <w:lang w:val="it-IT"/>
              </w:rPr>
              <w:t>Prof. Ordinari:</w:t>
            </w:r>
          </w:p>
          <w:p w14:paraId="350B98B3" w14:textId="77777777" w:rsidR="008C4492" w:rsidRPr="00936A0A" w:rsidRDefault="008C4492">
            <w:pPr>
              <w:rPr>
                <w:lang w:val="it-IT"/>
              </w:rPr>
            </w:pPr>
            <w:r>
              <w:rPr>
                <w:lang w:val="it-IT"/>
              </w:rPr>
              <w:t>Prof. Associati:</w:t>
            </w:r>
            <w:r w:rsidR="00936A0A">
              <w:rPr>
                <w:lang w:val="it-IT"/>
              </w:rPr>
              <w:t xml:space="preserve"> </w:t>
            </w:r>
            <w:r w:rsidR="00936A0A" w:rsidRPr="00936A0A">
              <w:rPr>
                <w:b/>
                <w:lang w:val="it-IT"/>
              </w:rPr>
              <w:t>Renato Fedele</w:t>
            </w:r>
          </w:p>
          <w:p w14:paraId="18EDCF71" w14:textId="77777777" w:rsidR="008C4492" w:rsidRDefault="008C4492">
            <w:pPr>
              <w:rPr>
                <w:lang w:val="it-IT"/>
              </w:rPr>
            </w:pPr>
            <w:r>
              <w:rPr>
                <w:lang w:val="it-IT"/>
              </w:rPr>
              <w:t>Ricercatori universitari:</w:t>
            </w:r>
          </w:p>
          <w:p w14:paraId="763BCF4E" w14:textId="77777777" w:rsidR="008C4492" w:rsidRDefault="008C4492">
            <w:pPr>
              <w:rPr>
                <w:lang w:val="it-IT"/>
              </w:rPr>
            </w:pPr>
            <w:r>
              <w:rPr>
                <w:lang w:val="it-IT"/>
              </w:rPr>
              <w:t>RTDA:</w:t>
            </w:r>
          </w:p>
          <w:p w14:paraId="6F8CD872" w14:textId="77777777" w:rsidR="008C4492" w:rsidRPr="00AF652A" w:rsidRDefault="008C4492">
            <w:pPr>
              <w:rPr>
                <w:lang w:val="it-IT"/>
              </w:rPr>
            </w:pPr>
            <w:r>
              <w:rPr>
                <w:lang w:val="it-IT"/>
              </w:rPr>
              <w:t>RTDB:</w:t>
            </w:r>
          </w:p>
        </w:tc>
      </w:tr>
    </w:tbl>
    <w:p w14:paraId="24B3BE5B" w14:textId="77777777" w:rsidR="00A10F6F" w:rsidRDefault="00A10F6F">
      <w:pPr>
        <w:rPr>
          <w:b/>
          <w:lang w:val="it-IT"/>
        </w:rPr>
      </w:pPr>
    </w:p>
    <w:p w14:paraId="1E9A690D" w14:textId="77777777" w:rsidR="00A10F6F" w:rsidRPr="00B100BE" w:rsidRDefault="00A10F6F" w:rsidP="009D646B">
      <w:pPr>
        <w:outlineLvl w:val="0"/>
        <w:rPr>
          <w:lang w:val="it-IT"/>
        </w:rPr>
      </w:pPr>
      <w:r w:rsidRPr="006E6F5C">
        <w:rPr>
          <w:lang w:val="it-IT"/>
        </w:rPr>
        <w:t xml:space="preserve">A4 </w:t>
      </w:r>
      <w:r>
        <w:rPr>
          <w:b/>
          <w:lang w:val="it-IT"/>
        </w:rPr>
        <w:t>Collaborazioni con altri enti</w:t>
      </w:r>
      <w:r w:rsidR="00936A0A">
        <w:rPr>
          <w:b/>
          <w:lang w:val="it-IT"/>
        </w:rPr>
        <w:t>/altri dipartimenti dell’Ateneo Federiciano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5F2F6423" w14:textId="77777777">
        <w:tc>
          <w:tcPr>
            <w:tcW w:w="8516" w:type="dxa"/>
          </w:tcPr>
          <w:p w14:paraId="24BCCFD9" w14:textId="77777777" w:rsidR="00636CCA" w:rsidRDefault="00936A0A" w:rsidP="00167334">
            <w:pPr>
              <w:jc w:val="both"/>
              <w:rPr>
                <w:lang w:val="it-IT"/>
              </w:rPr>
            </w:pPr>
            <w:r>
              <w:rPr>
                <w:lang w:val="it-IT"/>
              </w:rPr>
              <w:t xml:space="preserve">CNR: </w:t>
            </w:r>
            <w:r w:rsidR="00636CCA" w:rsidRPr="00936A0A">
              <w:rPr>
                <w:b/>
                <w:lang w:val="it-IT"/>
              </w:rPr>
              <w:t>Dr. Sergio De Nicola</w:t>
            </w:r>
            <w:r w:rsidR="00636CCA">
              <w:rPr>
                <w:lang w:val="it-IT"/>
              </w:rPr>
              <w:t xml:space="preserve"> (SPIN-CNR, Unità di Napoli)</w:t>
            </w:r>
          </w:p>
          <w:p w14:paraId="7A7E6D2E" w14:textId="77777777" w:rsidR="00167334" w:rsidRPr="000004DE" w:rsidRDefault="000004DE" w:rsidP="00167334">
            <w:pPr>
              <w:jc w:val="both"/>
              <w:rPr>
                <w:lang w:val="it-IT"/>
              </w:rPr>
            </w:pPr>
            <w:r w:rsidRPr="000004DE">
              <w:rPr>
                <w:lang w:val="it-IT"/>
              </w:rPr>
              <w:t>Dip. Fisica C/O Univ.</w:t>
            </w:r>
            <w:r>
              <w:rPr>
                <w:lang w:val="it-IT"/>
              </w:rPr>
              <w:t xml:space="preserve"> Torino</w:t>
            </w:r>
            <w:r w:rsidR="00FF4587" w:rsidRPr="000004DE">
              <w:rPr>
                <w:lang w:val="it-IT"/>
              </w:rPr>
              <w:t xml:space="preserve">: </w:t>
            </w:r>
            <w:r>
              <w:rPr>
                <w:b/>
                <w:lang w:val="it-IT"/>
              </w:rPr>
              <w:t>Miguel Onorato</w:t>
            </w:r>
            <w:r>
              <w:rPr>
                <w:lang w:val="it-IT"/>
              </w:rPr>
              <w:t xml:space="preserve"> (P.A.</w:t>
            </w:r>
            <w:r w:rsidR="00FF4587" w:rsidRPr="000004DE">
              <w:rPr>
                <w:lang w:val="it-IT"/>
              </w:rPr>
              <w:t>)</w:t>
            </w:r>
          </w:p>
        </w:tc>
      </w:tr>
    </w:tbl>
    <w:p w14:paraId="3821783E" w14:textId="77777777" w:rsidR="00A10F6F" w:rsidRPr="000004DE" w:rsidRDefault="00A10F6F">
      <w:pPr>
        <w:rPr>
          <w:b/>
          <w:lang w:val="it-IT"/>
        </w:rPr>
      </w:pPr>
    </w:p>
    <w:p w14:paraId="770EC114" w14:textId="77777777" w:rsidR="00A10F6F" w:rsidRDefault="00A10F6F" w:rsidP="009D646B">
      <w:pPr>
        <w:outlineLvl w:val="0"/>
        <w:rPr>
          <w:b/>
          <w:lang w:val="it-IT"/>
        </w:rPr>
      </w:pPr>
      <w:r w:rsidRPr="006E6F5C">
        <w:rPr>
          <w:lang w:val="it-IT"/>
        </w:rPr>
        <w:t>A5</w:t>
      </w:r>
      <w:r>
        <w:rPr>
          <w:b/>
          <w:lang w:val="it-IT"/>
        </w:rPr>
        <w:t xml:space="preserve"> Personale strutturato ricercatore o tecnologo altri enti</w:t>
      </w:r>
      <w:r w:rsidR="005865C4">
        <w:rPr>
          <w:b/>
          <w:lang w:val="it-IT"/>
        </w:rPr>
        <w:t xml:space="preserve"> convenzionati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72628" w14:paraId="2F2E2A15" w14:textId="77777777">
        <w:tc>
          <w:tcPr>
            <w:tcW w:w="8516" w:type="dxa"/>
          </w:tcPr>
          <w:p w14:paraId="0C122550" w14:textId="77777777" w:rsidR="00A10F6F" w:rsidRPr="00AF652A" w:rsidRDefault="009D646B">
            <w:pPr>
              <w:rPr>
                <w:lang w:val="it-IT"/>
              </w:rPr>
            </w:pPr>
            <w:r w:rsidRPr="00936A0A">
              <w:rPr>
                <w:b/>
                <w:lang w:val="it-IT"/>
              </w:rPr>
              <w:t>Dr. Sergio De Nicola</w:t>
            </w:r>
            <w:r>
              <w:rPr>
                <w:lang w:val="it-IT"/>
              </w:rPr>
              <w:t xml:space="preserve"> (SPIN-CNR, Unità di Napoli)</w:t>
            </w:r>
            <w:bookmarkStart w:id="0" w:name="_GoBack"/>
            <w:bookmarkEnd w:id="0"/>
          </w:p>
        </w:tc>
      </w:tr>
    </w:tbl>
    <w:p w14:paraId="19112E10" w14:textId="77777777" w:rsidR="00A10F6F" w:rsidRDefault="00A10F6F">
      <w:pPr>
        <w:rPr>
          <w:b/>
          <w:lang w:val="it-IT"/>
        </w:rPr>
      </w:pPr>
    </w:p>
    <w:p w14:paraId="4320EBC3" w14:textId="77777777" w:rsidR="00A10F6F" w:rsidRDefault="00A10F6F" w:rsidP="009D646B">
      <w:pPr>
        <w:outlineLvl w:val="0"/>
        <w:rPr>
          <w:b/>
          <w:lang w:val="it-IT"/>
        </w:rPr>
      </w:pPr>
      <w:r w:rsidRPr="006E6F5C">
        <w:rPr>
          <w:lang w:val="it-IT"/>
        </w:rPr>
        <w:t xml:space="preserve">A6 </w:t>
      </w:r>
      <w:r>
        <w:rPr>
          <w:b/>
          <w:lang w:val="it-IT"/>
        </w:rPr>
        <w:t>Altro per</w:t>
      </w:r>
      <w:r w:rsidR="005865C4">
        <w:rPr>
          <w:b/>
          <w:lang w:val="it-IT"/>
        </w:rPr>
        <w:t>sonale di ricerca (Assegnisti, B</w:t>
      </w:r>
      <w:r>
        <w:rPr>
          <w:b/>
          <w:lang w:val="it-IT"/>
        </w:rPr>
        <w:t>orsisti)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572B53" w14:paraId="76840054" w14:textId="77777777">
        <w:tc>
          <w:tcPr>
            <w:tcW w:w="8516" w:type="dxa"/>
          </w:tcPr>
          <w:p w14:paraId="61016A69" w14:textId="77777777" w:rsidR="00572B53" w:rsidRDefault="008C4492" w:rsidP="00555E1A">
            <w:pPr>
              <w:rPr>
                <w:lang w:val="it-IT"/>
              </w:rPr>
            </w:pPr>
            <w:r>
              <w:rPr>
                <w:lang w:val="it-IT"/>
              </w:rPr>
              <w:t>Assegnisti:</w:t>
            </w:r>
            <w:r w:rsidR="00636CCA">
              <w:rPr>
                <w:lang w:val="it-IT"/>
              </w:rPr>
              <w:t xml:space="preserve"> </w:t>
            </w:r>
          </w:p>
          <w:p w14:paraId="0E5C1E6E" w14:textId="77777777" w:rsidR="008C4492" w:rsidRDefault="008C4492" w:rsidP="00555E1A">
            <w:pPr>
              <w:rPr>
                <w:lang w:val="it-IT"/>
              </w:rPr>
            </w:pPr>
            <w:r>
              <w:rPr>
                <w:lang w:val="it-IT"/>
              </w:rPr>
              <w:t>Borsisti Post-doc:</w:t>
            </w:r>
            <w:r w:rsidR="00FF4587">
              <w:rPr>
                <w:lang w:val="it-IT"/>
              </w:rPr>
              <w:t xml:space="preserve"> </w:t>
            </w:r>
          </w:p>
          <w:p w14:paraId="7F082518" w14:textId="77777777" w:rsidR="008C4492" w:rsidRPr="00AF652A" w:rsidRDefault="008C4492" w:rsidP="00555E1A">
            <w:pPr>
              <w:rPr>
                <w:lang w:val="it-IT"/>
              </w:rPr>
            </w:pPr>
            <w:r>
              <w:rPr>
                <w:lang w:val="it-IT"/>
              </w:rPr>
              <w:t>Borsisti:</w:t>
            </w:r>
            <w:r w:rsidR="00FF4587">
              <w:rPr>
                <w:lang w:val="it-IT"/>
              </w:rPr>
              <w:t xml:space="preserve"> </w:t>
            </w:r>
          </w:p>
        </w:tc>
      </w:tr>
    </w:tbl>
    <w:p w14:paraId="410D8509" w14:textId="77777777" w:rsidR="00A10F6F" w:rsidRDefault="00A10F6F">
      <w:pPr>
        <w:rPr>
          <w:b/>
          <w:lang w:val="it-IT"/>
        </w:rPr>
      </w:pPr>
    </w:p>
    <w:p w14:paraId="3EB5811D" w14:textId="77777777" w:rsidR="00A10F6F" w:rsidRDefault="00A10F6F" w:rsidP="009D646B">
      <w:pPr>
        <w:outlineLvl w:val="0"/>
        <w:rPr>
          <w:b/>
          <w:lang w:val="it-IT"/>
        </w:rPr>
      </w:pPr>
      <w:r>
        <w:rPr>
          <w:lang w:val="it-IT"/>
        </w:rPr>
        <w:t xml:space="preserve">A7 </w:t>
      </w:r>
      <w:r>
        <w:rPr>
          <w:b/>
          <w:lang w:val="it-IT"/>
        </w:rPr>
        <w:t>Dottorandi di Ricerca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76C5673B" w14:textId="77777777">
        <w:tc>
          <w:tcPr>
            <w:tcW w:w="8516" w:type="dxa"/>
          </w:tcPr>
          <w:p w14:paraId="5426FD04" w14:textId="77777777" w:rsidR="00FF4587" w:rsidRPr="00AF652A" w:rsidRDefault="007B10E2">
            <w:pPr>
              <w:rPr>
                <w:lang w:val="it-IT"/>
              </w:rPr>
            </w:pPr>
            <w:r w:rsidRPr="007B10E2">
              <w:rPr>
                <w:lang w:val="it-IT"/>
              </w:rPr>
              <w:t xml:space="preserve">XVII Ciclo: </w:t>
            </w:r>
            <w:r w:rsidRPr="007B10E2">
              <w:rPr>
                <w:b/>
                <w:lang w:val="it-IT"/>
              </w:rPr>
              <w:t>Abdul Mannan</w:t>
            </w:r>
            <w:r>
              <w:rPr>
                <w:lang w:val="it-IT"/>
              </w:rPr>
              <w:t xml:space="preserve"> (compl.</w:t>
            </w:r>
            <w:r w:rsidRPr="007B10E2">
              <w:rPr>
                <w:lang w:val="it-IT"/>
              </w:rPr>
              <w:t xml:space="preserve"> a </w:t>
            </w:r>
            <w:proofErr w:type="gramStart"/>
            <w:r w:rsidRPr="007B10E2">
              <w:rPr>
                <w:lang w:val="it-IT"/>
              </w:rPr>
              <w:t>Gennaio</w:t>
            </w:r>
            <w:proofErr w:type="gramEnd"/>
            <w:r w:rsidRPr="007B10E2">
              <w:rPr>
                <w:lang w:val="it-IT"/>
              </w:rPr>
              <w:t xml:space="preserve"> 2015) C/O Dip. </w:t>
            </w:r>
            <w:r>
              <w:rPr>
                <w:lang w:val="it-IT"/>
              </w:rPr>
              <w:t>Mat. Fis. SUN</w:t>
            </w:r>
          </w:p>
        </w:tc>
      </w:tr>
    </w:tbl>
    <w:p w14:paraId="0E16280A" w14:textId="77777777" w:rsidR="00A10F6F" w:rsidRPr="00B63629" w:rsidRDefault="00A10F6F">
      <w:pPr>
        <w:rPr>
          <w:b/>
          <w:lang w:val="it-IT"/>
        </w:rPr>
      </w:pPr>
    </w:p>
    <w:p w14:paraId="030AC6CD" w14:textId="77777777" w:rsidR="00A10F6F" w:rsidRDefault="00A10F6F">
      <w:pPr>
        <w:rPr>
          <w:lang w:val="it-IT"/>
        </w:rPr>
      </w:pPr>
    </w:p>
    <w:p w14:paraId="4F795EAB" w14:textId="77777777" w:rsidR="006B44D0" w:rsidRDefault="00A10F6F" w:rsidP="009D646B">
      <w:pPr>
        <w:outlineLvl w:val="0"/>
        <w:rPr>
          <w:b/>
          <w:lang w:val="it-IT"/>
        </w:rPr>
      </w:pPr>
      <w:r w:rsidRPr="006E6F5C">
        <w:rPr>
          <w:lang w:val="it-IT"/>
        </w:rPr>
        <w:t>B1</w:t>
      </w:r>
      <w:r>
        <w:rPr>
          <w:b/>
          <w:lang w:val="it-IT"/>
        </w:rPr>
        <w:t xml:space="preserve"> </w:t>
      </w:r>
      <w:r w:rsidRPr="008710B1">
        <w:rPr>
          <w:b/>
          <w:lang w:val="it-IT"/>
        </w:rPr>
        <w:t xml:space="preserve">Breve descrizione </w:t>
      </w:r>
      <w:r>
        <w:rPr>
          <w:b/>
          <w:lang w:val="it-IT"/>
        </w:rPr>
        <w:t xml:space="preserve">della linea di ricerca </w:t>
      </w:r>
    </w:p>
    <w:p w14:paraId="7E31A8CD" w14:textId="77777777" w:rsidR="00A10F6F" w:rsidRPr="006B44D0" w:rsidRDefault="005865C4">
      <w:pPr>
        <w:rPr>
          <w:i/>
          <w:lang w:val="it-IT"/>
        </w:rPr>
      </w:pPr>
      <w:r>
        <w:rPr>
          <w:i/>
          <w:lang w:val="it-IT"/>
        </w:rPr>
        <w:t>(max 1</w:t>
      </w:r>
      <w:r w:rsidR="006B44D0" w:rsidRPr="006B44D0">
        <w:rPr>
          <w:i/>
          <w:lang w:val="it-IT"/>
        </w:rPr>
        <w:t>000 caratteri</w:t>
      </w:r>
      <w:r w:rsidR="00A10F6F" w:rsidRPr="006B44D0">
        <w:rPr>
          <w:i/>
          <w:lang w:val="it-I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0C550A7F" w14:textId="77777777">
        <w:tc>
          <w:tcPr>
            <w:tcW w:w="8516" w:type="dxa"/>
          </w:tcPr>
          <w:p w14:paraId="5225B9C8" w14:textId="77777777" w:rsidR="006B44D0" w:rsidRPr="005258E3" w:rsidRDefault="00847F29" w:rsidP="00D72E09">
            <w:pPr>
              <w:jc w:val="both"/>
              <w:rPr>
                <w:bCs/>
                <w:lang w:val="it-IT"/>
              </w:rPr>
            </w:pPr>
            <w:r>
              <w:rPr>
                <w:bCs/>
                <w:sz w:val="22"/>
                <w:szCs w:val="22"/>
                <w:lang w:val="it-IT"/>
              </w:rPr>
              <w:t>Questa linea</w:t>
            </w:r>
            <w:r w:rsidR="002E2863" w:rsidRPr="002E2863">
              <w:rPr>
                <w:bCs/>
                <w:sz w:val="22"/>
                <w:szCs w:val="22"/>
                <w:lang w:val="it-IT"/>
              </w:rPr>
              <w:t xml:space="preserve"> di ricerca </w:t>
            </w:r>
            <w:r>
              <w:rPr>
                <w:bCs/>
                <w:sz w:val="22"/>
                <w:szCs w:val="22"/>
                <w:lang w:val="it-IT"/>
              </w:rPr>
              <w:t xml:space="preserve">riguarda </w:t>
            </w:r>
            <w:r w:rsidR="002E2863" w:rsidRPr="002E2863">
              <w:rPr>
                <w:bCs/>
                <w:sz w:val="22"/>
                <w:szCs w:val="22"/>
                <w:lang w:val="it-IT"/>
              </w:rPr>
              <w:t>la propagazione di onde superficiali di gravità (</w:t>
            </w:r>
            <w:r w:rsidR="002E2863" w:rsidRPr="002E2863">
              <w:rPr>
                <w:bCs/>
                <w:i/>
                <w:sz w:val="22"/>
                <w:szCs w:val="22"/>
                <w:lang w:val="it-IT"/>
              </w:rPr>
              <w:t>surface gravity waves</w:t>
            </w:r>
            <w:r w:rsidR="002E2863" w:rsidRPr="002E2863">
              <w:rPr>
                <w:bCs/>
                <w:sz w:val="22"/>
                <w:szCs w:val="22"/>
                <w:lang w:val="it-IT"/>
              </w:rPr>
              <w:t xml:space="preserve">) in regime non lineare, associate a perturbazioni di media o grande ampiezza della superficie libera dell’acqua e descritte dall’evoluzione spazio-temporale dell’elevazione locale di detta superficie rispetto a quella di equilibrio. </w:t>
            </w:r>
            <w:r w:rsidR="005258E3">
              <w:rPr>
                <w:bCs/>
                <w:sz w:val="22"/>
                <w:szCs w:val="22"/>
                <w:lang w:val="it-IT"/>
              </w:rPr>
              <w:t xml:space="preserve">Questa ricerca </w:t>
            </w:r>
            <w:r w:rsidRPr="002E2863">
              <w:rPr>
                <w:bCs/>
                <w:sz w:val="22"/>
                <w:szCs w:val="22"/>
                <w:lang w:val="it-IT"/>
              </w:rPr>
              <w:t xml:space="preserve">ha importanti motivazioni scientifiche e tecnologiche che vanno dagli studi di previsione meteorologica a quelli di oceanografia fisica e si inseriscono, con grande attualità, in grosse problematiche di rischio ambientale, tanto su scala locale (laghi, bacini, fiumi, canali ecc.) quanto su scala globale (mari e oceani), investendo sostanzialmente due dinamiche distinte: quella dell’acqua poco profonda (le lunghezze d’onda associate alle perturbazioni sono molto più grandi della profondità dell’acqua) e quella dell’acqua molto profonda (le lunghezze d’onda delle perturbazioni sono molto piccole rispetto alla profondità dell’acqua). A questi due regimi sono, ad esempio, associati eventi naturali come gli </w:t>
            </w:r>
            <w:r w:rsidRPr="002E2863">
              <w:rPr>
                <w:bCs/>
                <w:i/>
                <w:sz w:val="22"/>
                <w:szCs w:val="22"/>
                <w:lang w:val="it-IT"/>
              </w:rPr>
              <w:t>tsunami</w:t>
            </w:r>
            <w:r w:rsidRPr="002E2863">
              <w:rPr>
                <w:bCs/>
                <w:sz w:val="22"/>
                <w:szCs w:val="22"/>
                <w:lang w:val="it-IT"/>
              </w:rPr>
              <w:t xml:space="preserve"> (acqua poco profonda), sovente originati da dinamiche sismiche nel </w:t>
            </w:r>
            <w:r w:rsidRPr="002E2863">
              <w:rPr>
                <w:bCs/>
                <w:sz w:val="22"/>
                <w:szCs w:val="22"/>
                <w:lang w:val="it-IT"/>
              </w:rPr>
              <w:lastRenderedPageBreak/>
              <w:t xml:space="preserve">sottosuolo marino, e le </w:t>
            </w:r>
            <w:r w:rsidRPr="002E2863">
              <w:rPr>
                <w:bCs/>
                <w:i/>
                <w:sz w:val="22"/>
                <w:szCs w:val="22"/>
                <w:lang w:val="it-IT"/>
              </w:rPr>
              <w:t>onde estreme</w:t>
            </w:r>
            <w:r w:rsidRPr="002E2863">
              <w:rPr>
                <w:bCs/>
                <w:sz w:val="22"/>
                <w:szCs w:val="22"/>
                <w:lang w:val="it-IT"/>
              </w:rPr>
              <w:t xml:space="preserve"> (acqua molto profonda), note anche come </w:t>
            </w:r>
            <w:r w:rsidRPr="002E2863">
              <w:rPr>
                <w:bCs/>
                <w:i/>
                <w:sz w:val="22"/>
                <w:szCs w:val="22"/>
                <w:lang w:val="it-IT"/>
              </w:rPr>
              <w:t>onde anomale</w:t>
            </w:r>
            <w:r w:rsidRPr="002E2863">
              <w:rPr>
                <w:bCs/>
                <w:sz w:val="22"/>
                <w:szCs w:val="22"/>
                <w:lang w:val="it-IT"/>
              </w:rPr>
              <w:t>, originate prevalentemente dal fenomeno dell’</w:t>
            </w:r>
            <w:r w:rsidRPr="002E2863">
              <w:rPr>
                <w:bCs/>
                <w:i/>
                <w:sz w:val="22"/>
                <w:szCs w:val="22"/>
                <w:lang w:val="it-IT"/>
              </w:rPr>
              <w:t>instabilità modulazionale</w:t>
            </w:r>
            <w:r w:rsidRPr="002E2863">
              <w:rPr>
                <w:bCs/>
                <w:sz w:val="22"/>
                <w:szCs w:val="22"/>
                <w:lang w:val="it-IT"/>
              </w:rPr>
              <w:t>. Tuttavia, l’importanza di questi studi è oggi riscontrabile anche in un crescente interesse, in meteorologia e in oceanografia fisica, per la produzione artificiale di onde superficiali di gravità di media e grande ampiezza.</w:t>
            </w:r>
          </w:p>
        </w:tc>
      </w:tr>
    </w:tbl>
    <w:p w14:paraId="35805FA3" w14:textId="77777777" w:rsidR="00A10F6F" w:rsidRDefault="00A10F6F">
      <w:pPr>
        <w:rPr>
          <w:lang w:val="it-IT"/>
        </w:rPr>
      </w:pPr>
    </w:p>
    <w:p w14:paraId="18E1BE38" w14:textId="77777777" w:rsidR="00312911" w:rsidRDefault="00312911">
      <w:pPr>
        <w:rPr>
          <w:lang w:val="it-IT"/>
        </w:rPr>
      </w:pPr>
    </w:p>
    <w:p w14:paraId="274B2131" w14:textId="77777777" w:rsidR="00312911" w:rsidRDefault="00312911">
      <w:pPr>
        <w:rPr>
          <w:lang w:val="it-IT"/>
        </w:rPr>
      </w:pPr>
    </w:p>
    <w:p w14:paraId="08452D25" w14:textId="77777777" w:rsidR="00A10F6F" w:rsidRDefault="00A10F6F" w:rsidP="009D646B">
      <w:pPr>
        <w:outlineLvl w:val="0"/>
        <w:rPr>
          <w:b/>
          <w:lang w:val="it-IT"/>
        </w:rPr>
      </w:pPr>
      <w:r w:rsidRPr="006E6F5C">
        <w:rPr>
          <w:lang w:val="it-IT"/>
        </w:rPr>
        <w:t>B2</w:t>
      </w:r>
      <w:r>
        <w:rPr>
          <w:b/>
          <w:lang w:val="it-IT"/>
        </w:rPr>
        <w:t xml:space="preserve"> Desc</w:t>
      </w:r>
      <w:r w:rsidR="006B44D0">
        <w:rPr>
          <w:b/>
          <w:lang w:val="it-IT"/>
        </w:rPr>
        <w:t>rizione attività svolta nel triennio 2013-2015</w:t>
      </w:r>
    </w:p>
    <w:p w14:paraId="60E19DD6" w14:textId="77777777" w:rsidR="005865C4" w:rsidRPr="006B44D0" w:rsidRDefault="005865C4">
      <w:pPr>
        <w:rPr>
          <w:i/>
          <w:lang w:val="it-IT"/>
        </w:rPr>
      </w:pPr>
      <w:r>
        <w:rPr>
          <w:i/>
          <w:lang w:val="it-IT"/>
        </w:rPr>
        <w:t>(max 20</w:t>
      </w:r>
      <w:r w:rsidRPr="006B44D0">
        <w:rPr>
          <w:i/>
          <w:lang w:val="it-IT"/>
        </w:rPr>
        <w:t>00 caratteri)</w:t>
      </w:r>
    </w:p>
    <w:p w14:paraId="4A70F9D3" w14:textId="77777777" w:rsidR="00A10F6F" w:rsidRPr="00B100BE" w:rsidRDefault="00A10F6F">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38828B36" w14:textId="77777777" w:rsidTr="000A32FE">
        <w:trPr>
          <w:trHeight w:val="3474"/>
        </w:trPr>
        <w:tc>
          <w:tcPr>
            <w:tcW w:w="8516" w:type="dxa"/>
          </w:tcPr>
          <w:p w14:paraId="6B2D00BF" w14:textId="77777777" w:rsidR="00167334" w:rsidRPr="002E2863" w:rsidRDefault="002E2863" w:rsidP="00AE1061">
            <w:pPr>
              <w:jc w:val="both"/>
              <w:rPr>
                <w:rFonts w:asciiTheme="majorHAnsi" w:hAnsiTheme="majorHAnsi"/>
                <w:lang w:val="it-IT"/>
              </w:rPr>
            </w:pPr>
            <w:r w:rsidRPr="002E2863">
              <w:rPr>
                <w:bCs/>
                <w:sz w:val="22"/>
                <w:szCs w:val="22"/>
                <w:lang w:val="it-IT"/>
              </w:rPr>
              <w:t xml:space="preserve">I due regimi </w:t>
            </w:r>
            <w:r w:rsidR="005258E3">
              <w:rPr>
                <w:bCs/>
                <w:sz w:val="22"/>
                <w:szCs w:val="22"/>
                <w:lang w:val="it-IT"/>
              </w:rPr>
              <w:t xml:space="preserve">si possono ricavare </w:t>
            </w:r>
            <w:r w:rsidRPr="002E2863">
              <w:rPr>
                <w:bCs/>
                <w:sz w:val="22"/>
                <w:szCs w:val="22"/>
                <w:lang w:val="it-IT"/>
              </w:rPr>
              <w:t xml:space="preserve">partendo da un modello fluido dell’acqua basato sulle equazioni di Eulero per un fluido incompressibile non viscoso in condizioni di non vorticità. Sotto opportune condizioni al contorno, si ottengono così due equazioni non lineari largamente ricorrenti tanto nella propagazione in acqua quanto in numerosi altri sistemi fisici: l’equazione di Kortewe-de Vries (KdV), per l’acqua poco profonda, e l’equazione non lineare di Schrödinger (NLS), per l’acqua molto profonda. Esse sono state largamente studiate in geometria piana, ma piuttosto poco in geometria cilindrica, soprattutto nelle loro proprietà strutturali, relativamente alla esistenza e propagazione di strutture localizzate di tipo solitonico (soluzioni non lineari fortemente stabili e robuste delle equazioni KdV e NLS). </w:t>
            </w:r>
            <w:r w:rsidR="0005471A">
              <w:rPr>
                <w:bCs/>
                <w:sz w:val="22"/>
                <w:szCs w:val="22"/>
                <w:lang w:val="it-IT"/>
              </w:rPr>
              <w:t>Nel triennio 2013-2015, la ricerca è stata concentrata sullo studio delle onde di superficie di acqua p</w:t>
            </w:r>
            <w:r w:rsidR="00FD5B7F">
              <w:rPr>
                <w:bCs/>
                <w:sz w:val="22"/>
                <w:szCs w:val="22"/>
                <w:lang w:val="it-IT"/>
              </w:rPr>
              <w:t>oco profonda, sviluppando contri</w:t>
            </w:r>
            <w:r w:rsidR="0005471A">
              <w:rPr>
                <w:bCs/>
                <w:sz w:val="22"/>
                <w:szCs w:val="22"/>
                <w:lang w:val="it-IT"/>
              </w:rPr>
              <w:t xml:space="preserve">buti originali finalizzati </w:t>
            </w:r>
            <w:r w:rsidRPr="002E2863">
              <w:rPr>
                <w:bCs/>
                <w:sz w:val="22"/>
                <w:szCs w:val="22"/>
                <w:lang w:val="it-IT"/>
              </w:rPr>
              <w:t xml:space="preserve">al miglioramento delle attuali conoscenze dei cosiddetti </w:t>
            </w:r>
            <w:r w:rsidRPr="002E2863">
              <w:rPr>
                <w:bCs/>
                <w:i/>
                <w:sz w:val="22"/>
                <w:szCs w:val="22"/>
                <w:lang w:val="it-IT"/>
              </w:rPr>
              <w:t>solitoni cilindrici</w:t>
            </w:r>
            <w:r w:rsidRPr="002E2863">
              <w:rPr>
                <w:bCs/>
                <w:sz w:val="22"/>
                <w:szCs w:val="22"/>
                <w:lang w:val="it-IT"/>
              </w:rPr>
              <w:t xml:space="preserve"> o </w:t>
            </w:r>
            <w:r w:rsidRPr="002E2863">
              <w:rPr>
                <w:bCs/>
                <w:i/>
                <w:sz w:val="22"/>
                <w:szCs w:val="22"/>
                <w:lang w:val="it-IT"/>
              </w:rPr>
              <w:t>concentrici</w:t>
            </w:r>
            <w:r w:rsidRPr="002E2863">
              <w:rPr>
                <w:bCs/>
                <w:sz w:val="22"/>
                <w:szCs w:val="22"/>
                <w:lang w:val="it-IT"/>
              </w:rPr>
              <w:t xml:space="preserve"> (</w:t>
            </w:r>
            <w:r w:rsidRPr="002E2863">
              <w:rPr>
                <w:bCs/>
                <w:i/>
                <w:sz w:val="22"/>
                <w:szCs w:val="22"/>
                <w:lang w:val="it-IT"/>
              </w:rPr>
              <w:t xml:space="preserve">cylindrical </w:t>
            </w:r>
            <w:r w:rsidRPr="002E2863">
              <w:rPr>
                <w:bCs/>
                <w:sz w:val="22"/>
                <w:szCs w:val="22"/>
                <w:lang w:val="it-IT"/>
              </w:rPr>
              <w:t>or</w:t>
            </w:r>
            <w:r w:rsidRPr="002E2863">
              <w:rPr>
                <w:bCs/>
                <w:i/>
                <w:sz w:val="22"/>
                <w:szCs w:val="22"/>
                <w:lang w:val="it-IT"/>
              </w:rPr>
              <w:t xml:space="preserve"> concentric solitons</w:t>
            </w:r>
            <w:r w:rsidRPr="002E2863">
              <w:rPr>
                <w:bCs/>
                <w:sz w:val="22"/>
                <w:szCs w:val="22"/>
                <w:lang w:val="it-IT"/>
              </w:rPr>
              <w:t xml:space="preserve">), noti anche come </w:t>
            </w:r>
            <w:r w:rsidRPr="002E2863">
              <w:rPr>
                <w:bCs/>
                <w:i/>
                <w:sz w:val="22"/>
                <w:szCs w:val="22"/>
                <w:lang w:val="it-IT"/>
              </w:rPr>
              <w:t>solitoni anello</w:t>
            </w:r>
            <w:r w:rsidRPr="002E2863">
              <w:rPr>
                <w:bCs/>
                <w:sz w:val="22"/>
                <w:szCs w:val="22"/>
                <w:lang w:val="it-IT"/>
              </w:rPr>
              <w:t xml:space="preserve"> (</w:t>
            </w:r>
            <w:r w:rsidRPr="002E2863">
              <w:rPr>
                <w:bCs/>
                <w:i/>
                <w:sz w:val="22"/>
                <w:szCs w:val="22"/>
                <w:lang w:val="it-IT"/>
              </w:rPr>
              <w:t>ring solitons</w:t>
            </w:r>
            <w:r w:rsidRPr="002E2863">
              <w:rPr>
                <w:bCs/>
                <w:sz w:val="22"/>
                <w:szCs w:val="22"/>
                <w:lang w:val="it-IT"/>
              </w:rPr>
              <w:t xml:space="preserve">). </w:t>
            </w:r>
            <w:r w:rsidR="0005471A">
              <w:rPr>
                <w:bCs/>
                <w:sz w:val="22"/>
                <w:szCs w:val="22"/>
                <w:lang w:val="it-IT"/>
              </w:rPr>
              <w:t>Essi</w:t>
            </w:r>
            <w:r w:rsidRPr="002E2863">
              <w:rPr>
                <w:bCs/>
                <w:sz w:val="22"/>
                <w:szCs w:val="22"/>
                <w:lang w:val="it-IT"/>
              </w:rPr>
              <w:t xml:space="preserve"> </w:t>
            </w:r>
            <w:r w:rsidR="0005471A">
              <w:rPr>
                <w:bCs/>
                <w:sz w:val="22"/>
                <w:szCs w:val="22"/>
                <w:lang w:val="it-IT"/>
              </w:rPr>
              <w:t xml:space="preserve">sono stati </w:t>
            </w:r>
            <w:r w:rsidRPr="002E2863">
              <w:rPr>
                <w:bCs/>
                <w:sz w:val="22"/>
                <w:szCs w:val="22"/>
                <w:lang w:val="it-IT"/>
              </w:rPr>
              <w:t xml:space="preserve">studiati attraverso le soluzioni analitiche delle equazioni cilindriche di KdV, caratterizzandole attraverso i loro </w:t>
            </w:r>
            <w:r w:rsidR="00DE1E00">
              <w:rPr>
                <w:bCs/>
                <w:sz w:val="22"/>
                <w:szCs w:val="22"/>
                <w:lang w:val="it-IT"/>
              </w:rPr>
              <w:t xml:space="preserve">tipici </w:t>
            </w:r>
            <w:r w:rsidRPr="002E2863">
              <w:rPr>
                <w:bCs/>
                <w:sz w:val="22"/>
                <w:szCs w:val="22"/>
                <w:lang w:val="it-IT"/>
              </w:rPr>
              <w:t>aspetti di tipo solitonico. Un notevole lavoro è inoltre stato svolto attraverso lo studio numerico dell’evoluzione spazio-temporale di profili iniziali a uno o a più impulsi solitonici (</w:t>
            </w:r>
            <w:r w:rsidRPr="002E2863">
              <w:rPr>
                <w:bCs/>
                <w:i/>
                <w:sz w:val="22"/>
                <w:szCs w:val="22"/>
                <w:lang w:val="it-IT"/>
              </w:rPr>
              <w:t>multi-ring solitons</w:t>
            </w:r>
            <w:r w:rsidRPr="002E2863">
              <w:rPr>
                <w:bCs/>
                <w:sz w:val="22"/>
                <w:szCs w:val="22"/>
                <w:lang w:val="it-IT"/>
              </w:rPr>
              <w:t>) o di strutture localizzate più o meno complesse. I risultati ottenuti mostrano che il carattere solitonico dei singoli impulsi è sorprendentemen</w:t>
            </w:r>
            <w:r w:rsidR="00FD5B7F">
              <w:rPr>
                <w:bCs/>
                <w:sz w:val="22"/>
                <w:szCs w:val="22"/>
                <w:lang w:val="it-IT"/>
              </w:rPr>
              <w:t xml:space="preserve">te conservato, ma essi mettono </w:t>
            </w:r>
            <w:r w:rsidRPr="002E2863">
              <w:rPr>
                <w:bCs/>
                <w:sz w:val="22"/>
                <w:szCs w:val="22"/>
                <w:lang w:val="it-IT"/>
              </w:rPr>
              <w:t>in evidenza la parziale validità di leggi estrapolate in precedenti studi pionieristici.</w:t>
            </w:r>
          </w:p>
        </w:tc>
      </w:tr>
    </w:tbl>
    <w:p w14:paraId="032358C8" w14:textId="77777777" w:rsidR="00A10F6F" w:rsidRDefault="00A10F6F">
      <w:pPr>
        <w:rPr>
          <w:b/>
          <w:lang w:val="it-IT"/>
        </w:rPr>
      </w:pPr>
    </w:p>
    <w:p w14:paraId="7E11B30A" w14:textId="77777777" w:rsidR="009A0D48" w:rsidRDefault="009A0D48">
      <w:pPr>
        <w:rPr>
          <w:b/>
          <w:lang w:val="it-IT"/>
        </w:rPr>
      </w:pPr>
    </w:p>
    <w:p w14:paraId="080E844B" w14:textId="77777777" w:rsidR="006E3A48" w:rsidRDefault="006E3A48" w:rsidP="009D646B">
      <w:pPr>
        <w:outlineLvl w:val="0"/>
        <w:rPr>
          <w:b/>
          <w:lang w:val="it-IT"/>
        </w:rPr>
      </w:pPr>
      <w:r>
        <w:rPr>
          <w:lang w:val="it-IT"/>
        </w:rPr>
        <w:t>B3</w:t>
      </w:r>
      <w:r>
        <w:rPr>
          <w:b/>
          <w:lang w:val="it-IT"/>
        </w:rPr>
        <w:t xml:space="preserve"> Descrizione attività programmata nel triennio 2016-2018</w:t>
      </w:r>
    </w:p>
    <w:p w14:paraId="2FF5ECD1" w14:textId="77777777" w:rsidR="006E3A48" w:rsidRPr="006B44D0" w:rsidRDefault="006E3A48" w:rsidP="006E3A48">
      <w:pPr>
        <w:rPr>
          <w:i/>
          <w:lang w:val="it-IT"/>
        </w:rPr>
      </w:pPr>
      <w:r>
        <w:rPr>
          <w:i/>
          <w:lang w:val="it-IT"/>
        </w:rPr>
        <w:t>(max 20</w:t>
      </w:r>
      <w:r w:rsidRPr="006B44D0">
        <w:rPr>
          <w:i/>
          <w:lang w:val="it-IT"/>
        </w:rPr>
        <w:t>00 caratteri)</w:t>
      </w:r>
    </w:p>
    <w:p w14:paraId="088AD0EA" w14:textId="77777777" w:rsidR="006E3A48" w:rsidRPr="00B100BE" w:rsidRDefault="006E3A48" w:rsidP="006E3A48">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6E3A48" w:rsidRPr="0064663B" w14:paraId="7558111C" w14:textId="77777777" w:rsidTr="0005233F">
        <w:tc>
          <w:tcPr>
            <w:tcW w:w="8516" w:type="dxa"/>
          </w:tcPr>
          <w:p w14:paraId="507D6352" w14:textId="77777777" w:rsidR="0064663B" w:rsidRPr="0064663B" w:rsidRDefault="0064663B" w:rsidP="009A4E2E">
            <w:pPr>
              <w:jc w:val="both"/>
              <w:rPr>
                <w:rFonts w:asciiTheme="majorHAnsi" w:hAnsiTheme="majorHAnsi"/>
                <w:lang w:val="it-IT"/>
              </w:rPr>
            </w:pPr>
            <w:r>
              <w:rPr>
                <w:bCs/>
                <w:sz w:val="22"/>
                <w:szCs w:val="22"/>
                <w:lang w:val="it-IT"/>
              </w:rPr>
              <w:t>Nel triennio 2016-2018, la ricerca sarà estesa al</w:t>
            </w:r>
            <w:r w:rsidRPr="0064663B">
              <w:rPr>
                <w:bCs/>
                <w:sz w:val="22"/>
                <w:szCs w:val="22"/>
                <w:lang w:val="it-IT"/>
              </w:rPr>
              <w:t xml:space="preserve"> regime di acqua molto profonda, </w:t>
            </w:r>
            <w:r>
              <w:rPr>
                <w:bCs/>
                <w:sz w:val="22"/>
                <w:szCs w:val="22"/>
                <w:lang w:val="it-IT"/>
              </w:rPr>
              <w:t xml:space="preserve">per studiare l’originarsi di </w:t>
            </w:r>
            <w:r w:rsidRPr="0064663B">
              <w:rPr>
                <w:bCs/>
                <w:i/>
                <w:sz w:val="22"/>
                <w:szCs w:val="22"/>
                <w:lang w:val="it-IT"/>
              </w:rPr>
              <w:t>solitoni inviluppo</w:t>
            </w:r>
            <w:r w:rsidRPr="0064663B">
              <w:rPr>
                <w:bCs/>
                <w:sz w:val="22"/>
                <w:szCs w:val="22"/>
                <w:lang w:val="it-IT"/>
              </w:rPr>
              <w:t xml:space="preserve"> </w:t>
            </w:r>
            <w:r>
              <w:rPr>
                <w:bCs/>
                <w:sz w:val="22"/>
                <w:szCs w:val="22"/>
                <w:lang w:val="it-IT"/>
              </w:rPr>
              <w:t>di tipo cilindrico che sono caratterizzati</w:t>
            </w:r>
            <w:r w:rsidRPr="0064663B">
              <w:rPr>
                <w:bCs/>
                <w:sz w:val="22"/>
                <w:szCs w:val="22"/>
                <w:lang w:val="it-IT"/>
              </w:rPr>
              <w:t xml:space="preserve"> da una struttura solitonica </w:t>
            </w:r>
            <w:r>
              <w:rPr>
                <w:bCs/>
                <w:sz w:val="22"/>
                <w:szCs w:val="22"/>
                <w:lang w:val="it-IT"/>
              </w:rPr>
              <w:t xml:space="preserve">ad anelli con </w:t>
            </w:r>
            <w:r w:rsidRPr="0064663B">
              <w:rPr>
                <w:bCs/>
                <w:sz w:val="22"/>
                <w:szCs w:val="22"/>
                <w:lang w:val="it-IT"/>
              </w:rPr>
              <w:t>modula</w:t>
            </w:r>
            <w:r>
              <w:rPr>
                <w:bCs/>
                <w:sz w:val="22"/>
                <w:szCs w:val="22"/>
                <w:lang w:val="it-IT"/>
              </w:rPr>
              <w:t>zione di ampiezza: profili solitonici a molti anelli</w:t>
            </w:r>
            <w:r w:rsidRPr="0064663B">
              <w:rPr>
                <w:bCs/>
                <w:sz w:val="22"/>
                <w:szCs w:val="22"/>
                <w:lang w:val="it-IT"/>
              </w:rPr>
              <w:t xml:space="preserve">, come quelli riscontrabili in acqua poco profonda, </w:t>
            </w:r>
            <w:r>
              <w:rPr>
                <w:bCs/>
                <w:sz w:val="22"/>
                <w:szCs w:val="22"/>
                <w:lang w:val="it-IT"/>
              </w:rPr>
              <w:t xml:space="preserve">che </w:t>
            </w:r>
            <w:r w:rsidRPr="0064663B">
              <w:rPr>
                <w:bCs/>
                <w:sz w:val="22"/>
                <w:szCs w:val="22"/>
                <w:lang w:val="it-IT"/>
              </w:rPr>
              <w:t>modula</w:t>
            </w:r>
            <w:r>
              <w:rPr>
                <w:bCs/>
                <w:sz w:val="22"/>
                <w:szCs w:val="22"/>
                <w:lang w:val="it-IT"/>
              </w:rPr>
              <w:t>no onde portanti di alto</w:t>
            </w:r>
            <w:r w:rsidRPr="0064663B">
              <w:rPr>
                <w:bCs/>
                <w:sz w:val="22"/>
                <w:szCs w:val="22"/>
                <w:lang w:val="it-IT"/>
              </w:rPr>
              <w:t xml:space="preserve"> numero d’onda e frequenza. </w:t>
            </w:r>
            <w:r>
              <w:rPr>
                <w:bCs/>
                <w:sz w:val="22"/>
                <w:szCs w:val="22"/>
                <w:lang w:val="it-IT"/>
              </w:rPr>
              <w:t xml:space="preserve">Si cercherà di </w:t>
            </w:r>
            <w:r w:rsidR="00DE1E00">
              <w:rPr>
                <w:bCs/>
                <w:sz w:val="22"/>
                <w:szCs w:val="22"/>
                <w:lang w:val="it-IT"/>
              </w:rPr>
              <w:t>determinare i</w:t>
            </w:r>
            <w:r>
              <w:rPr>
                <w:bCs/>
                <w:sz w:val="22"/>
                <w:szCs w:val="22"/>
                <w:lang w:val="it-IT"/>
              </w:rPr>
              <w:t xml:space="preserve"> </w:t>
            </w:r>
            <w:r w:rsidRPr="0064663B">
              <w:rPr>
                <w:bCs/>
                <w:sz w:val="22"/>
                <w:szCs w:val="22"/>
                <w:lang w:val="it-IT"/>
              </w:rPr>
              <w:t>solitoni</w:t>
            </w:r>
            <w:r>
              <w:rPr>
                <w:bCs/>
                <w:sz w:val="22"/>
                <w:szCs w:val="22"/>
                <w:lang w:val="it-IT"/>
              </w:rPr>
              <w:t xml:space="preserve"> inviluppo cilindrici</w:t>
            </w:r>
            <w:r w:rsidRPr="0064663B">
              <w:rPr>
                <w:bCs/>
                <w:sz w:val="22"/>
                <w:szCs w:val="22"/>
                <w:lang w:val="it-IT"/>
              </w:rPr>
              <w:t xml:space="preserve"> </w:t>
            </w:r>
            <w:r w:rsidR="009A4E2E">
              <w:rPr>
                <w:bCs/>
                <w:sz w:val="22"/>
                <w:szCs w:val="22"/>
                <w:lang w:val="it-IT"/>
              </w:rPr>
              <w:t xml:space="preserve">come soluzioni analitiche </w:t>
            </w:r>
            <w:proofErr w:type="gramStart"/>
            <w:r w:rsidR="009A4E2E">
              <w:rPr>
                <w:bCs/>
                <w:sz w:val="22"/>
                <w:szCs w:val="22"/>
                <w:lang w:val="it-IT"/>
              </w:rPr>
              <w:t>dell’</w:t>
            </w:r>
            <w:r w:rsidRPr="0064663B">
              <w:rPr>
                <w:bCs/>
                <w:sz w:val="22"/>
                <w:szCs w:val="22"/>
                <w:lang w:val="it-IT"/>
              </w:rPr>
              <w:t xml:space="preserve"> </w:t>
            </w:r>
            <w:r w:rsidR="009A4E2E">
              <w:rPr>
                <w:bCs/>
                <w:sz w:val="22"/>
                <w:szCs w:val="22"/>
                <w:lang w:val="it-IT"/>
              </w:rPr>
              <w:t>equazione</w:t>
            </w:r>
            <w:proofErr w:type="gramEnd"/>
            <w:r w:rsidR="009A4E2E">
              <w:rPr>
                <w:bCs/>
                <w:sz w:val="22"/>
                <w:szCs w:val="22"/>
                <w:lang w:val="it-IT"/>
              </w:rPr>
              <w:t xml:space="preserve"> </w:t>
            </w:r>
            <w:r w:rsidRPr="0064663B">
              <w:rPr>
                <w:bCs/>
                <w:sz w:val="22"/>
                <w:szCs w:val="22"/>
                <w:lang w:val="it-IT"/>
              </w:rPr>
              <w:t>NLS</w:t>
            </w:r>
            <w:r w:rsidR="009A4E2E">
              <w:rPr>
                <w:bCs/>
                <w:sz w:val="22"/>
                <w:szCs w:val="22"/>
                <w:lang w:val="it-IT"/>
              </w:rPr>
              <w:t xml:space="preserve"> cilindrica</w:t>
            </w:r>
            <w:r w:rsidRPr="0064663B">
              <w:rPr>
                <w:bCs/>
                <w:sz w:val="22"/>
                <w:szCs w:val="22"/>
                <w:lang w:val="it-IT"/>
              </w:rPr>
              <w:t xml:space="preserve">, </w:t>
            </w:r>
            <w:r w:rsidR="009A4E2E">
              <w:rPr>
                <w:bCs/>
                <w:sz w:val="22"/>
                <w:szCs w:val="22"/>
                <w:lang w:val="it-IT"/>
              </w:rPr>
              <w:t xml:space="preserve">caratterizzando anche esse </w:t>
            </w:r>
            <w:r w:rsidRPr="0064663B">
              <w:rPr>
                <w:bCs/>
                <w:sz w:val="22"/>
                <w:szCs w:val="22"/>
                <w:lang w:val="it-IT"/>
              </w:rPr>
              <w:t xml:space="preserve"> attraverso i loro </w:t>
            </w:r>
            <w:r w:rsidR="009A4E2E">
              <w:rPr>
                <w:bCs/>
                <w:sz w:val="22"/>
                <w:szCs w:val="22"/>
                <w:lang w:val="it-IT"/>
              </w:rPr>
              <w:t xml:space="preserve">tipici </w:t>
            </w:r>
            <w:r w:rsidRPr="0064663B">
              <w:rPr>
                <w:bCs/>
                <w:sz w:val="22"/>
                <w:szCs w:val="22"/>
                <w:lang w:val="it-IT"/>
              </w:rPr>
              <w:t>aspetti di tipo solitonico.</w:t>
            </w:r>
            <w:r w:rsidR="009A4E2E">
              <w:rPr>
                <w:bCs/>
                <w:sz w:val="22"/>
                <w:szCs w:val="22"/>
                <w:lang w:val="it-IT"/>
              </w:rPr>
              <w:t xml:space="preserve"> </w:t>
            </w:r>
            <w:r w:rsidRPr="0064663B">
              <w:rPr>
                <w:bCs/>
                <w:sz w:val="22"/>
                <w:szCs w:val="22"/>
                <w:lang w:val="it-IT"/>
              </w:rPr>
              <w:t xml:space="preserve">Non meno importante </w:t>
            </w:r>
            <w:r w:rsidR="009A4E2E">
              <w:rPr>
                <w:bCs/>
                <w:sz w:val="22"/>
                <w:szCs w:val="22"/>
                <w:lang w:val="it-IT"/>
              </w:rPr>
              <w:t>sarà</w:t>
            </w:r>
            <w:r w:rsidRPr="0064663B">
              <w:rPr>
                <w:bCs/>
                <w:sz w:val="22"/>
                <w:szCs w:val="22"/>
                <w:lang w:val="it-IT"/>
              </w:rPr>
              <w:t xml:space="preserve"> lo studio di corrispondenze che si possono stabilire tra le equazioni KdV e NLS (planari e cilindriche) e le relative soluzioni solitoniche, rispettivamente. I risultati, in via di sviluppo, mostrano al momento che i solitoni di acqua poco profonda</w:t>
            </w:r>
            <w:r w:rsidR="009A4E2E">
              <w:rPr>
                <w:bCs/>
                <w:sz w:val="22"/>
                <w:szCs w:val="22"/>
                <w:lang w:val="it-IT"/>
              </w:rPr>
              <w:t xml:space="preserve"> (planari o cilindrici)</w:t>
            </w:r>
            <w:r w:rsidRPr="0064663B">
              <w:rPr>
                <w:bCs/>
                <w:sz w:val="22"/>
                <w:szCs w:val="22"/>
                <w:lang w:val="it-IT"/>
              </w:rPr>
              <w:t xml:space="preserve"> possono avere una rappresentazione esatta in termini di solitoni inviluppo</w:t>
            </w:r>
            <w:r w:rsidR="009A4E2E">
              <w:rPr>
                <w:bCs/>
                <w:sz w:val="22"/>
                <w:szCs w:val="22"/>
                <w:lang w:val="it-IT"/>
              </w:rPr>
              <w:t xml:space="preserve"> (planari o cilindrici)</w:t>
            </w:r>
            <w:r w:rsidRPr="0064663B">
              <w:rPr>
                <w:bCs/>
                <w:sz w:val="22"/>
                <w:szCs w:val="22"/>
                <w:lang w:val="it-IT"/>
              </w:rPr>
              <w:t>.</w:t>
            </w:r>
          </w:p>
        </w:tc>
      </w:tr>
    </w:tbl>
    <w:p w14:paraId="4E955495" w14:textId="77777777" w:rsidR="006E3A48" w:rsidRDefault="006E3A48" w:rsidP="006E3A48">
      <w:pPr>
        <w:rPr>
          <w:b/>
          <w:lang w:val="it-IT"/>
        </w:rPr>
      </w:pPr>
    </w:p>
    <w:p w14:paraId="51DACA3E" w14:textId="77777777" w:rsidR="00A10F6F" w:rsidRPr="00B100BE" w:rsidRDefault="00A10F6F">
      <w:pPr>
        <w:rPr>
          <w:b/>
          <w:lang w:val="it-IT"/>
        </w:rPr>
      </w:pPr>
    </w:p>
    <w:p w14:paraId="518D9EDD" w14:textId="77777777" w:rsidR="00A10F6F" w:rsidRDefault="00A10F6F" w:rsidP="009D646B">
      <w:pPr>
        <w:outlineLvl w:val="0"/>
        <w:rPr>
          <w:b/>
          <w:lang w:val="it-IT"/>
        </w:rPr>
      </w:pPr>
      <w:r w:rsidRPr="006E6F5C">
        <w:rPr>
          <w:lang w:val="it-IT"/>
        </w:rPr>
        <w:t xml:space="preserve">C1 </w:t>
      </w:r>
      <w:r>
        <w:rPr>
          <w:b/>
          <w:lang w:val="it-IT"/>
        </w:rPr>
        <w:t xml:space="preserve">Pubblicazioni </w:t>
      </w:r>
      <w:r w:rsidR="006B44D0">
        <w:rPr>
          <w:b/>
          <w:lang w:val="it-IT"/>
        </w:rPr>
        <w:t>scientifiche nel triennio 2013-2015</w:t>
      </w:r>
    </w:p>
    <w:p w14:paraId="4114652B" w14:textId="77777777" w:rsidR="005865C4" w:rsidRPr="006E3A48" w:rsidRDefault="006E3A48" w:rsidP="005865C4">
      <w:pPr>
        <w:rPr>
          <w:i/>
          <w:sz w:val="22"/>
          <w:szCs w:val="22"/>
          <w:lang w:val="it-IT"/>
        </w:rPr>
      </w:pPr>
      <w:r w:rsidRPr="006E3A48">
        <w:rPr>
          <w:i/>
          <w:sz w:val="22"/>
          <w:szCs w:val="22"/>
          <w:lang w:val="it-IT"/>
        </w:rPr>
        <w:lastRenderedPageBreak/>
        <w:t>(indicare il numero complessivo nel triennio e elencare le più significative (max 10)</w:t>
      </w:r>
      <w:r w:rsidR="005865C4" w:rsidRPr="006E3A48">
        <w:rPr>
          <w:i/>
          <w:sz w:val="22"/>
          <w:szCs w:val="22"/>
          <w:lang w:val="it-IT"/>
        </w:rPr>
        <w:t>)</w:t>
      </w:r>
    </w:p>
    <w:p w14:paraId="4679F724" w14:textId="77777777" w:rsidR="005865C4" w:rsidRPr="006E6F5C" w:rsidRDefault="005865C4">
      <w:pPr>
        <w:rPr>
          <w:b/>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6E3A48" w14:paraId="7B085EFC" w14:textId="77777777">
        <w:tc>
          <w:tcPr>
            <w:tcW w:w="8516" w:type="dxa"/>
          </w:tcPr>
          <w:p w14:paraId="500AF5B8" w14:textId="77777777" w:rsidR="00DE1E00" w:rsidRDefault="00DE1E00" w:rsidP="00DE1E00">
            <w:pPr>
              <w:spacing w:before="120"/>
              <w:jc w:val="both"/>
              <w:rPr>
                <w:lang w:val="it-IT"/>
              </w:rPr>
            </w:pPr>
            <w:r>
              <w:rPr>
                <w:lang w:val="it-IT"/>
              </w:rPr>
              <w:t>N. complessivo: 3 su rivista internazionale</w:t>
            </w:r>
          </w:p>
          <w:p w14:paraId="4F818549" w14:textId="77777777" w:rsidR="00DE1E00" w:rsidRPr="00DE1E00" w:rsidRDefault="00DE1E00" w:rsidP="009A4E2E">
            <w:pPr>
              <w:jc w:val="both"/>
              <w:rPr>
                <w:lang w:val="it-IT"/>
              </w:rPr>
            </w:pPr>
          </w:p>
          <w:p w14:paraId="36E31B82" w14:textId="77777777" w:rsidR="009A4E2E" w:rsidRDefault="001D61E8" w:rsidP="009A4E2E">
            <w:pPr>
              <w:jc w:val="both"/>
            </w:pPr>
            <w:r w:rsidRPr="001D61E8">
              <w:t xml:space="preserve">1. </w:t>
            </w:r>
            <w:r w:rsidR="009A4E2E" w:rsidRPr="00EB4FCE">
              <w:t xml:space="preserve">A </w:t>
            </w:r>
            <w:proofErr w:type="spellStart"/>
            <w:r w:rsidR="009A4E2E" w:rsidRPr="00EB4FCE">
              <w:t>Mannan</w:t>
            </w:r>
            <w:proofErr w:type="spellEnd"/>
            <w:r w:rsidR="009A4E2E" w:rsidRPr="00EB4FCE">
              <w:t xml:space="preserve">, R </w:t>
            </w:r>
            <w:proofErr w:type="spellStart"/>
            <w:r w:rsidR="009A4E2E" w:rsidRPr="00EB4FCE">
              <w:t>Fedele</w:t>
            </w:r>
            <w:proofErr w:type="spellEnd"/>
            <w:r w:rsidR="009A4E2E" w:rsidRPr="00EB4FCE">
              <w:t xml:space="preserve">, M </w:t>
            </w:r>
            <w:proofErr w:type="spellStart"/>
            <w:r w:rsidR="009A4E2E" w:rsidRPr="00EB4FCE">
              <w:t>Onorato</w:t>
            </w:r>
            <w:proofErr w:type="spellEnd"/>
            <w:r w:rsidR="009A4E2E" w:rsidRPr="00EB4FCE">
              <w:t xml:space="preserve">, S De Nicola, D </w:t>
            </w:r>
            <w:proofErr w:type="spellStart"/>
            <w:r w:rsidR="009A4E2E" w:rsidRPr="00EB4FCE">
              <w:t>Jovanović</w:t>
            </w:r>
            <w:proofErr w:type="spellEnd"/>
            <w:r w:rsidR="009A4E2E" w:rsidRPr="00EB4FCE">
              <w:t xml:space="preserve">, Ring-type </w:t>
            </w:r>
            <w:proofErr w:type="spellStart"/>
            <w:r w:rsidR="009A4E2E" w:rsidRPr="00EB4FCE">
              <w:t>multisoliton</w:t>
            </w:r>
            <w:proofErr w:type="spellEnd"/>
            <w:r w:rsidR="009A4E2E" w:rsidRPr="00EB4FCE">
              <w:t xml:space="preserve"> dynamics in shallow water</w:t>
            </w:r>
            <w:r w:rsidR="009A4E2E">
              <w:t xml:space="preserve">, </w:t>
            </w:r>
            <w:r w:rsidR="009A4E2E" w:rsidRPr="00EB4FCE">
              <w:t>Physical Review E 91 (1), 012921</w:t>
            </w:r>
            <w:r w:rsidR="009A4E2E">
              <w:t xml:space="preserve"> (</w:t>
            </w:r>
            <w:r w:rsidR="009A4E2E" w:rsidRPr="00EB4FCE">
              <w:t>2015</w:t>
            </w:r>
            <w:r w:rsidR="009A4E2E">
              <w:t>)</w:t>
            </w:r>
          </w:p>
          <w:p w14:paraId="41A329D6" w14:textId="77777777" w:rsidR="001D61E8" w:rsidRPr="004A0E5A" w:rsidRDefault="001D61E8" w:rsidP="001D61E8">
            <w:pPr>
              <w:jc w:val="both"/>
            </w:pPr>
          </w:p>
          <w:p w14:paraId="2B88C7E4" w14:textId="77777777" w:rsidR="009A4E2E" w:rsidRDefault="001D61E8" w:rsidP="009A4E2E">
            <w:pPr>
              <w:jc w:val="both"/>
            </w:pPr>
            <w:r>
              <w:t>2.</w:t>
            </w:r>
            <w:r w:rsidR="009A4E2E">
              <w:t xml:space="preserve"> </w:t>
            </w:r>
            <w:r w:rsidR="009A4E2E" w:rsidRPr="004A0E5A">
              <w:t xml:space="preserve">A </w:t>
            </w:r>
            <w:proofErr w:type="spellStart"/>
            <w:r w:rsidR="009A4E2E" w:rsidRPr="004A0E5A">
              <w:t>Mannan</w:t>
            </w:r>
            <w:proofErr w:type="spellEnd"/>
            <w:r w:rsidR="009A4E2E" w:rsidRPr="004A0E5A">
              <w:t xml:space="preserve">, R </w:t>
            </w:r>
            <w:proofErr w:type="spellStart"/>
            <w:r w:rsidR="009A4E2E" w:rsidRPr="004A0E5A">
              <w:t>Fedele</w:t>
            </w:r>
            <w:proofErr w:type="spellEnd"/>
            <w:r w:rsidR="009A4E2E" w:rsidRPr="004A0E5A">
              <w:t xml:space="preserve">, M </w:t>
            </w:r>
            <w:proofErr w:type="spellStart"/>
            <w:r w:rsidR="009A4E2E" w:rsidRPr="004A0E5A">
              <w:t>Onorato</w:t>
            </w:r>
            <w:proofErr w:type="spellEnd"/>
            <w:r w:rsidR="009A4E2E" w:rsidRPr="004A0E5A">
              <w:t xml:space="preserve">, S De Nicola, D </w:t>
            </w:r>
            <w:proofErr w:type="spellStart"/>
            <w:r w:rsidR="009A4E2E" w:rsidRPr="004A0E5A">
              <w:t>Jovanović</w:t>
            </w:r>
            <w:proofErr w:type="spellEnd"/>
            <w:r w:rsidR="009A4E2E" w:rsidRPr="004A0E5A">
              <w:t xml:space="preserve">, </w:t>
            </w:r>
            <w:r w:rsidR="009A4E2E" w:rsidRPr="00EB4FCE">
              <w:t>Ring localized structures in nonlinear shallow water wave dynamics</w:t>
            </w:r>
            <w:r w:rsidR="009A4E2E">
              <w:t xml:space="preserve">, </w:t>
            </w:r>
            <w:r w:rsidR="009A4E2E" w:rsidRPr="00EB4FCE">
              <w:t>Journal of Physics: Conference Series 482 (1), 012030</w:t>
            </w:r>
            <w:r w:rsidR="009A4E2E">
              <w:t xml:space="preserve"> (</w:t>
            </w:r>
            <w:r w:rsidR="009A4E2E" w:rsidRPr="004A0E5A">
              <w:t>2014</w:t>
            </w:r>
            <w:r w:rsidR="009A4E2E">
              <w:t>)</w:t>
            </w:r>
          </w:p>
          <w:p w14:paraId="396944CE" w14:textId="77777777" w:rsidR="009A4E2E" w:rsidRDefault="001D61E8" w:rsidP="001D61E8">
            <w:pPr>
              <w:jc w:val="both"/>
            </w:pPr>
            <w:r>
              <w:t xml:space="preserve"> </w:t>
            </w:r>
          </w:p>
          <w:p w14:paraId="1681578C" w14:textId="77777777" w:rsidR="006E3A48" w:rsidRPr="00A14540" w:rsidRDefault="009A4E2E" w:rsidP="003A678B">
            <w:pPr>
              <w:jc w:val="both"/>
            </w:pPr>
            <w:r>
              <w:t xml:space="preserve">3. </w:t>
            </w:r>
            <w:r w:rsidRPr="004A0E5A">
              <w:t xml:space="preserve">R Fedele, A </w:t>
            </w:r>
            <w:proofErr w:type="spellStart"/>
            <w:r w:rsidRPr="004A0E5A">
              <w:t>Mannan</w:t>
            </w:r>
            <w:proofErr w:type="spellEnd"/>
            <w:r w:rsidRPr="004A0E5A">
              <w:t xml:space="preserve">, F </w:t>
            </w:r>
            <w:proofErr w:type="spellStart"/>
            <w:r w:rsidRPr="004A0E5A">
              <w:t>Tanjia</w:t>
            </w:r>
            <w:proofErr w:type="spellEnd"/>
            <w:r w:rsidRPr="004A0E5A">
              <w:t xml:space="preserve">, S De Nicola, D </w:t>
            </w:r>
            <w:proofErr w:type="spellStart"/>
            <w:r w:rsidRPr="004A0E5A">
              <w:t>Jovanović</w:t>
            </w:r>
            <w:proofErr w:type="spellEnd"/>
            <w:r w:rsidRPr="004A0E5A">
              <w:t xml:space="preserve">, L </w:t>
            </w:r>
            <w:proofErr w:type="spellStart"/>
            <w:r w:rsidRPr="004A0E5A">
              <w:t>Gianfrani</w:t>
            </w:r>
            <w:proofErr w:type="spellEnd"/>
            <w:r w:rsidRPr="004A0E5A">
              <w:t xml:space="preserve">, </w:t>
            </w:r>
            <w:proofErr w:type="spellStart"/>
            <w:r w:rsidRPr="00EB4FCE">
              <w:t>Modulational</w:t>
            </w:r>
            <w:proofErr w:type="spellEnd"/>
            <w:r w:rsidRPr="00EB4FCE">
              <w:t xml:space="preserve"> instability analysis of the cylindrical nonlinear von Neumann equation</w:t>
            </w:r>
            <w:r>
              <w:t xml:space="preserve">, </w:t>
            </w:r>
            <w:r w:rsidRPr="00EB4FCE">
              <w:t>Journal of Plasma Physics 79 (04), 443-446</w:t>
            </w:r>
            <w:r>
              <w:t xml:space="preserve"> (</w:t>
            </w:r>
            <w:r w:rsidRPr="00EB4FCE">
              <w:t>2013</w:t>
            </w:r>
            <w:r>
              <w:t>)</w:t>
            </w:r>
          </w:p>
        </w:tc>
      </w:tr>
    </w:tbl>
    <w:p w14:paraId="0B30F48B" w14:textId="77777777" w:rsidR="00A10F6F" w:rsidRPr="00A14540" w:rsidRDefault="00A10F6F">
      <w:pPr>
        <w:rPr>
          <w:b/>
        </w:rPr>
      </w:pPr>
    </w:p>
    <w:p w14:paraId="702229DF" w14:textId="77777777" w:rsidR="006E3A48" w:rsidRDefault="00A10F6F" w:rsidP="009D646B">
      <w:pPr>
        <w:outlineLvl w:val="0"/>
        <w:rPr>
          <w:lang w:val="it-IT"/>
        </w:rPr>
      </w:pPr>
      <w:r>
        <w:rPr>
          <w:lang w:val="it-IT"/>
        </w:rPr>
        <w:t xml:space="preserve">C2 </w:t>
      </w:r>
      <w:r w:rsidRPr="006E6F5C">
        <w:rPr>
          <w:b/>
          <w:lang w:val="it-IT"/>
        </w:rPr>
        <w:t>Presentazioni a Conferenze internazionali e nazionali</w:t>
      </w:r>
      <w:r>
        <w:rPr>
          <w:lang w:val="it-IT"/>
        </w:rPr>
        <w:t xml:space="preserve"> </w:t>
      </w:r>
    </w:p>
    <w:p w14:paraId="69AD44BF" w14:textId="77777777" w:rsidR="00A10F6F" w:rsidRPr="006E3A48" w:rsidRDefault="00A10F6F" w:rsidP="00B63629">
      <w:pPr>
        <w:rPr>
          <w:i/>
          <w:lang w:val="it-IT"/>
        </w:rPr>
      </w:pPr>
      <w:r w:rsidRPr="006E3A48">
        <w:rPr>
          <w:i/>
          <w:lang w:val="it-IT"/>
        </w:rPr>
        <w:t xml:space="preserve">(solo se lo speaker è tra il personale elencato nel punto A3) </w:t>
      </w:r>
    </w:p>
    <w:p w14:paraId="37335397" w14:textId="77777777" w:rsidR="00A10F6F" w:rsidRDefault="00A10F6F" w:rsidP="00B63629">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6280A96E" w14:textId="77777777">
        <w:tc>
          <w:tcPr>
            <w:tcW w:w="8516" w:type="dxa"/>
          </w:tcPr>
          <w:p w14:paraId="471A9987" w14:textId="77777777" w:rsidR="00A10F6F" w:rsidRPr="002E2863" w:rsidRDefault="00A10F6F" w:rsidP="0076664A">
            <w:pPr>
              <w:jc w:val="both"/>
              <w:rPr>
                <w:b/>
                <w:lang w:val="it-IT"/>
              </w:rPr>
            </w:pPr>
          </w:p>
        </w:tc>
      </w:tr>
    </w:tbl>
    <w:p w14:paraId="7CF0D58C" w14:textId="77777777" w:rsidR="00A10F6F" w:rsidRPr="002E2863" w:rsidRDefault="00A10F6F">
      <w:pPr>
        <w:rPr>
          <w:lang w:val="it-IT"/>
        </w:rPr>
      </w:pPr>
    </w:p>
    <w:p w14:paraId="3E3D4DFA" w14:textId="77777777" w:rsidR="00A10F6F" w:rsidRDefault="00A10F6F" w:rsidP="009D646B">
      <w:pPr>
        <w:outlineLvl w:val="0"/>
        <w:rPr>
          <w:lang w:val="it-IT"/>
        </w:rPr>
      </w:pPr>
      <w:r w:rsidRPr="0045686F">
        <w:rPr>
          <w:lang w:val="it-IT"/>
        </w:rPr>
        <w:t xml:space="preserve">C3 </w:t>
      </w:r>
      <w:r w:rsidRPr="0045686F">
        <w:rPr>
          <w:b/>
          <w:lang w:val="it-IT"/>
        </w:rPr>
        <w:t>Presentazioni di brevetti internazionali e nazionali</w:t>
      </w:r>
      <w:r>
        <w:rPr>
          <w:lang w:val="it-IT"/>
        </w:rPr>
        <w:t xml:space="preserve"> </w:t>
      </w:r>
    </w:p>
    <w:p w14:paraId="50E53BDF" w14:textId="77777777" w:rsidR="00A10F6F" w:rsidRDefault="00A10F6F" w:rsidP="00C24378">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20B80BAF" w14:textId="77777777">
        <w:tc>
          <w:tcPr>
            <w:tcW w:w="8516" w:type="dxa"/>
          </w:tcPr>
          <w:p w14:paraId="0536C1DE" w14:textId="77777777" w:rsidR="00A10F6F" w:rsidRPr="00AF652A" w:rsidRDefault="00A10F6F" w:rsidP="00B74308">
            <w:pPr>
              <w:rPr>
                <w:b/>
                <w:lang w:val="it-IT"/>
              </w:rPr>
            </w:pPr>
          </w:p>
        </w:tc>
      </w:tr>
    </w:tbl>
    <w:p w14:paraId="4FA50E97" w14:textId="77777777" w:rsidR="00A10F6F" w:rsidRDefault="00A10F6F">
      <w:pPr>
        <w:rPr>
          <w:lang w:val="it-IT"/>
        </w:rPr>
      </w:pPr>
    </w:p>
    <w:p w14:paraId="0A2DA4C7" w14:textId="77777777" w:rsidR="006E3A48" w:rsidRDefault="00A10F6F" w:rsidP="009D646B">
      <w:pPr>
        <w:outlineLvl w:val="0"/>
        <w:rPr>
          <w:lang w:val="it-IT"/>
        </w:rPr>
      </w:pPr>
      <w:r>
        <w:rPr>
          <w:lang w:val="it-IT"/>
        </w:rPr>
        <w:t xml:space="preserve">D1 </w:t>
      </w:r>
      <w:r w:rsidR="005763BE">
        <w:rPr>
          <w:b/>
          <w:lang w:val="it-IT"/>
        </w:rPr>
        <w:t>Progetti di</w:t>
      </w:r>
      <w:r w:rsidR="00703B8B">
        <w:rPr>
          <w:b/>
          <w:lang w:val="it-IT"/>
        </w:rPr>
        <w:t xml:space="preserve"> ricerca attivi</w:t>
      </w:r>
    </w:p>
    <w:p w14:paraId="14172BAE" w14:textId="77777777" w:rsidR="00A10F6F" w:rsidRPr="006E3A48" w:rsidRDefault="00A10F6F" w:rsidP="00B63629">
      <w:pPr>
        <w:rPr>
          <w:i/>
          <w:lang w:val="it-IT"/>
        </w:rPr>
      </w:pPr>
      <w:r w:rsidRPr="006E3A48">
        <w:rPr>
          <w:i/>
          <w:lang w:val="it-IT"/>
        </w:rPr>
        <w:t>(</w:t>
      </w:r>
      <w:r w:rsidR="005763BE" w:rsidRPr="006E3A48">
        <w:rPr>
          <w:i/>
          <w:lang w:val="it-IT"/>
        </w:rPr>
        <w:t xml:space="preserve">Progetti di </w:t>
      </w:r>
      <w:r w:rsidRPr="006E3A48">
        <w:rPr>
          <w:i/>
          <w:lang w:val="it-IT"/>
        </w:rPr>
        <w:t>Enti di</w:t>
      </w:r>
      <w:r w:rsidR="005763BE" w:rsidRPr="006E3A48">
        <w:rPr>
          <w:i/>
          <w:lang w:val="it-IT"/>
        </w:rPr>
        <w:t xml:space="preserve"> ricerca, Progetti Europei,</w:t>
      </w:r>
      <w:r w:rsidR="006E3A48" w:rsidRPr="006E3A48">
        <w:rPr>
          <w:i/>
          <w:lang w:val="it-IT"/>
        </w:rPr>
        <w:t xml:space="preserve"> Progetti MIUR, PON, POR, …</w:t>
      </w:r>
      <w:r w:rsidRPr="006E3A48">
        <w:rPr>
          <w:i/>
          <w:lang w:val="it-IT"/>
        </w:rPr>
        <w:t xml:space="preserve">) </w:t>
      </w:r>
    </w:p>
    <w:p w14:paraId="57F36D54" w14:textId="77777777" w:rsidR="00703B8B" w:rsidRDefault="00703B8B" w:rsidP="00B63629">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A10F6F" w:rsidRPr="00847F29" w14:paraId="546084E8" w14:textId="77777777">
        <w:tc>
          <w:tcPr>
            <w:tcW w:w="8516" w:type="dxa"/>
          </w:tcPr>
          <w:p w14:paraId="30B6156B" w14:textId="77777777" w:rsidR="00C95BE1" w:rsidRPr="002E2863" w:rsidRDefault="0080283E" w:rsidP="0035776C">
            <w:pPr>
              <w:spacing w:before="120"/>
              <w:jc w:val="both"/>
              <w:rPr>
                <w:lang w:val="it-IT"/>
              </w:rPr>
            </w:pPr>
            <w:r w:rsidRPr="002E2863">
              <w:rPr>
                <w:lang w:val="it-IT"/>
              </w:rPr>
              <w:t xml:space="preserve"> </w:t>
            </w:r>
          </w:p>
        </w:tc>
      </w:tr>
    </w:tbl>
    <w:p w14:paraId="15D7ACB9" w14:textId="77777777" w:rsidR="00A10F6F" w:rsidRPr="002E2863" w:rsidRDefault="00A10F6F">
      <w:pPr>
        <w:rPr>
          <w:lang w:val="it-IT"/>
        </w:rPr>
      </w:pPr>
    </w:p>
    <w:sectPr w:rsidR="00A10F6F" w:rsidRPr="002E2863" w:rsidSect="008710B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86508"/>
    <w:multiLevelType w:val="hybridMultilevel"/>
    <w:tmpl w:val="4BAC779E"/>
    <w:lvl w:ilvl="0" w:tplc="52BEB3C6">
      <w:start w:val="1"/>
      <w:numFmt w:val="bullet"/>
      <w:lvlText w:val="o"/>
      <w:lvlJc w:val="left"/>
      <w:pPr>
        <w:tabs>
          <w:tab w:val="num" w:pos="720"/>
        </w:tabs>
        <w:ind w:left="720" w:hanging="360"/>
      </w:pPr>
      <w:rPr>
        <w:rFonts w:ascii="Courier New" w:hAnsi="Courier New" w:hint="default"/>
      </w:rPr>
    </w:lvl>
    <w:lvl w:ilvl="1" w:tplc="60EC99BA" w:tentative="1">
      <w:start w:val="1"/>
      <w:numFmt w:val="bullet"/>
      <w:lvlText w:val="o"/>
      <w:lvlJc w:val="left"/>
      <w:pPr>
        <w:tabs>
          <w:tab w:val="num" w:pos="1440"/>
        </w:tabs>
        <w:ind w:left="1440" w:hanging="360"/>
      </w:pPr>
      <w:rPr>
        <w:rFonts w:ascii="Courier New" w:hAnsi="Courier New" w:hint="default"/>
      </w:rPr>
    </w:lvl>
    <w:lvl w:ilvl="2" w:tplc="1506E506" w:tentative="1">
      <w:start w:val="1"/>
      <w:numFmt w:val="bullet"/>
      <w:lvlText w:val="o"/>
      <w:lvlJc w:val="left"/>
      <w:pPr>
        <w:tabs>
          <w:tab w:val="num" w:pos="2160"/>
        </w:tabs>
        <w:ind w:left="2160" w:hanging="360"/>
      </w:pPr>
      <w:rPr>
        <w:rFonts w:ascii="Courier New" w:hAnsi="Courier New" w:hint="default"/>
      </w:rPr>
    </w:lvl>
    <w:lvl w:ilvl="3" w:tplc="ACC0E73C" w:tentative="1">
      <w:start w:val="1"/>
      <w:numFmt w:val="bullet"/>
      <w:lvlText w:val="o"/>
      <w:lvlJc w:val="left"/>
      <w:pPr>
        <w:tabs>
          <w:tab w:val="num" w:pos="2880"/>
        </w:tabs>
        <w:ind w:left="2880" w:hanging="360"/>
      </w:pPr>
      <w:rPr>
        <w:rFonts w:ascii="Courier New" w:hAnsi="Courier New" w:hint="default"/>
      </w:rPr>
    </w:lvl>
    <w:lvl w:ilvl="4" w:tplc="A0E86130" w:tentative="1">
      <w:start w:val="1"/>
      <w:numFmt w:val="bullet"/>
      <w:lvlText w:val="o"/>
      <w:lvlJc w:val="left"/>
      <w:pPr>
        <w:tabs>
          <w:tab w:val="num" w:pos="3600"/>
        </w:tabs>
        <w:ind w:left="3600" w:hanging="360"/>
      </w:pPr>
      <w:rPr>
        <w:rFonts w:ascii="Courier New" w:hAnsi="Courier New" w:hint="default"/>
      </w:rPr>
    </w:lvl>
    <w:lvl w:ilvl="5" w:tplc="F97480DA" w:tentative="1">
      <w:start w:val="1"/>
      <w:numFmt w:val="bullet"/>
      <w:lvlText w:val="o"/>
      <w:lvlJc w:val="left"/>
      <w:pPr>
        <w:tabs>
          <w:tab w:val="num" w:pos="4320"/>
        </w:tabs>
        <w:ind w:left="4320" w:hanging="360"/>
      </w:pPr>
      <w:rPr>
        <w:rFonts w:ascii="Courier New" w:hAnsi="Courier New" w:hint="default"/>
      </w:rPr>
    </w:lvl>
    <w:lvl w:ilvl="6" w:tplc="C4906616" w:tentative="1">
      <w:start w:val="1"/>
      <w:numFmt w:val="bullet"/>
      <w:lvlText w:val="o"/>
      <w:lvlJc w:val="left"/>
      <w:pPr>
        <w:tabs>
          <w:tab w:val="num" w:pos="5040"/>
        </w:tabs>
        <w:ind w:left="5040" w:hanging="360"/>
      </w:pPr>
      <w:rPr>
        <w:rFonts w:ascii="Courier New" w:hAnsi="Courier New" w:hint="default"/>
      </w:rPr>
    </w:lvl>
    <w:lvl w:ilvl="7" w:tplc="B91272A6" w:tentative="1">
      <w:start w:val="1"/>
      <w:numFmt w:val="bullet"/>
      <w:lvlText w:val="o"/>
      <w:lvlJc w:val="left"/>
      <w:pPr>
        <w:tabs>
          <w:tab w:val="num" w:pos="5760"/>
        </w:tabs>
        <w:ind w:left="5760" w:hanging="360"/>
      </w:pPr>
      <w:rPr>
        <w:rFonts w:ascii="Courier New" w:hAnsi="Courier New" w:hint="default"/>
      </w:rPr>
    </w:lvl>
    <w:lvl w:ilvl="8" w:tplc="E85A884A" w:tentative="1">
      <w:start w:val="1"/>
      <w:numFmt w:val="bullet"/>
      <w:lvlText w:val="o"/>
      <w:lvlJc w:val="left"/>
      <w:pPr>
        <w:tabs>
          <w:tab w:val="num" w:pos="6480"/>
        </w:tabs>
        <w:ind w:left="6480" w:hanging="360"/>
      </w:pPr>
      <w:rPr>
        <w:rFonts w:ascii="Courier New" w:hAnsi="Courier New" w:hint="default"/>
      </w:rPr>
    </w:lvl>
  </w:abstractNum>
  <w:abstractNum w:abstractNumId="1">
    <w:nsid w:val="34DA565F"/>
    <w:multiLevelType w:val="hybridMultilevel"/>
    <w:tmpl w:val="ECF03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7D13E84"/>
    <w:multiLevelType w:val="hybridMultilevel"/>
    <w:tmpl w:val="54801B0A"/>
    <w:lvl w:ilvl="0" w:tplc="40123C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A164009"/>
    <w:multiLevelType w:val="hybridMultilevel"/>
    <w:tmpl w:val="C128B07A"/>
    <w:lvl w:ilvl="0" w:tplc="C11025E6">
      <w:start w:val="1"/>
      <w:numFmt w:val="bullet"/>
      <w:lvlText w:val=""/>
      <w:lvlJc w:val="left"/>
      <w:pPr>
        <w:tabs>
          <w:tab w:val="num" w:pos="720"/>
        </w:tabs>
        <w:ind w:left="720" w:hanging="360"/>
      </w:pPr>
      <w:rPr>
        <w:rFonts w:ascii="Wingdings" w:hAnsi="Wingdings" w:hint="default"/>
      </w:rPr>
    </w:lvl>
    <w:lvl w:ilvl="1" w:tplc="41C48D78" w:tentative="1">
      <w:start w:val="1"/>
      <w:numFmt w:val="bullet"/>
      <w:lvlText w:val=""/>
      <w:lvlJc w:val="left"/>
      <w:pPr>
        <w:tabs>
          <w:tab w:val="num" w:pos="1440"/>
        </w:tabs>
        <w:ind w:left="1440" w:hanging="360"/>
      </w:pPr>
      <w:rPr>
        <w:rFonts w:ascii="Wingdings" w:hAnsi="Wingdings" w:hint="default"/>
      </w:rPr>
    </w:lvl>
    <w:lvl w:ilvl="2" w:tplc="95F8BABA" w:tentative="1">
      <w:start w:val="1"/>
      <w:numFmt w:val="bullet"/>
      <w:lvlText w:val=""/>
      <w:lvlJc w:val="left"/>
      <w:pPr>
        <w:tabs>
          <w:tab w:val="num" w:pos="2160"/>
        </w:tabs>
        <w:ind w:left="2160" w:hanging="360"/>
      </w:pPr>
      <w:rPr>
        <w:rFonts w:ascii="Wingdings" w:hAnsi="Wingdings" w:hint="default"/>
      </w:rPr>
    </w:lvl>
    <w:lvl w:ilvl="3" w:tplc="13806EB6" w:tentative="1">
      <w:start w:val="1"/>
      <w:numFmt w:val="bullet"/>
      <w:lvlText w:val=""/>
      <w:lvlJc w:val="left"/>
      <w:pPr>
        <w:tabs>
          <w:tab w:val="num" w:pos="2880"/>
        </w:tabs>
        <w:ind w:left="2880" w:hanging="360"/>
      </w:pPr>
      <w:rPr>
        <w:rFonts w:ascii="Wingdings" w:hAnsi="Wingdings" w:hint="default"/>
      </w:rPr>
    </w:lvl>
    <w:lvl w:ilvl="4" w:tplc="AC92DA44" w:tentative="1">
      <w:start w:val="1"/>
      <w:numFmt w:val="bullet"/>
      <w:lvlText w:val=""/>
      <w:lvlJc w:val="left"/>
      <w:pPr>
        <w:tabs>
          <w:tab w:val="num" w:pos="3600"/>
        </w:tabs>
        <w:ind w:left="3600" w:hanging="360"/>
      </w:pPr>
      <w:rPr>
        <w:rFonts w:ascii="Wingdings" w:hAnsi="Wingdings" w:hint="default"/>
      </w:rPr>
    </w:lvl>
    <w:lvl w:ilvl="5" w:tplc="066A7B36" w:tentative="1">
      <w:start w:val="1"/>
      <w:numFmt w:val="bullet"/>
      <w:lvlText w:val=""/>
      <w:lvlJc w:val="left"/>
      <w:pPr>
        <w:tabs>
          <w:tab w:val="num" w:pos="4320"/>
        </w:tabs>
        <w:ind w:left="4320" w:hanging="360"/>
      </w:pPr>
      <w:rPr>
        <w:rFonts w:ascii="Wingdings" w:hAnsi="Wingdings" w:hint="default"/>
      </w:rPr>
    </w:lvl>
    <w:lvl w:ilvl="6" w:tplc="6388D55A" w:tentative="1">
      <w:start w:val="1"/>
      <w:numFmt w:val="bullet"/>
      <w:lvlText w:val=""/>
      <w:lvlJc w:val="left"/>
      <w:pPr>
        <w:tabs>
          <w:tab w:val="num" w:pos="5040"/>
        </w:tabs>
        <w:ind w:left="5040" w:hanging="360"/>
      </w:pPr>
      <w:rPr>
        <w:rFonts w:ascii="Wingdings" w:hAnsi="Wingdings" w:hint="default"/>
      </w:rPr>
    </w:lvl>
    <w:lvl w:ilvl="7" w:tplc="7E18E326" w:tentative="1">
      <w:start w:val="1"/>
      <w:numFmt w:val="bullet"/>
      <w:lvlText w:val=""/>
      <w:lvlJc w:val="left"/>
      <w:pPr>
        <w:tabs>
          <w:tab w:val="num" w:pos="5760"/>
        </w:tabs>
        <w:ind w:left="5760" w:hanging="360"/>
      </w:pPr>
      <w:rPr>
        <w:rFonts w:ascii="Wingdings" w:hAnsi="Wingdings" w:hint="default"/>
      </w:rPr>
    </w:lvl>
    <w:lvl w:ilvl="8" w:tplc="BB9CFE78" w:tentative="1">
      <w:start w:val="1"/>
      <w:numFmt w:val="bullet"/>
      <w:lvlText w:val=""/>
      <w:lvlJc w:val="left"/>
      <w:pPr>
        <w:tabs>
          <w:tab w:val="num" w:pos="6480"/>
        </w:tabs>
        <w:ind w:left="6480" w:hanging="360"/>
      </w:pPr>
      <w:rPr>
        <w:rFonts w:ascii="Wingdings" w:hAnsi="Wingdings" w:hint="default"/>
      </w:rPr>
    </w:lvl>
  </w:abstractNum>
  <w:abstractNum w:abstractNumId="4">
    <w:nsid w:val="6C541AF7"/>
    <w:multiLevelType w:val="hybridMultilevel"/>
    <w:tmpl w:val="5B0EA54C"/>
    <w:lvl w:ilvl="0" w:tplc="BD9EF2C6">
      <w:start w:val="1"/>
      <w:numFmt w:val="bullet"/>
      <w:lvlText w:val=""/>
      <w:lvlJc w:val="left"/>
      <w:pPr>
        <w:tabs>
          <w:tab w:val="num" w:pos="720"/>
        </w:tabs>
        <w:ind w:left="720" w:hanging="360"/>
      </w:pPr>
      <w:rPr>
        <w:rFonts w:ascii="Wingdings" w:hAnsi="Wingdings" w:hint="default"/>
      </w:rPr>
    </w:lvl>
    <w:lvl w:ilvl="1" w:tplc="507C3B50" w:tentative="1">
      <w:start w:val="1"/>
      <w:numFmt w:val="bullet"/>
      <w:lvlText w:val=""/>
      <w:lvlJc w:val="left"/>
      <w:pPr>
        <w:tabs>
          <w:tab w:val="num" w:pos="1440"/>
        </w:tabs>
        <w:ind w:left="1440" w:hanging="360"/>
      </w:pPr>
      <w:rPr>
        <w:rFonts w:ascii="Wingdings" w:hAnsi="Wingdings" w:hint="default"/>
      </w:rPr>
    </w:lvl>
    <w:lvl w:ilvl="2" w:tplc="D5F6E17E" w:tentative="1">
      <w:start w:val="1"/>
      <w:numFmt w:val="bullet"/>
      <w:lvlText w:val=""/>
      <w:lvlJc w:val="left"/>
      <w:pPr>
        <w:tabs>
          <w:tab w:val="num" w:pos="2160"/>
        </w:tabs>
        <w:ind w:left="2160" w:hanging="360"/>
      </w:pPr>
      <w:rPr>
        <w:rFonts w:ascii="Wingdings" w:hAnsi="Wingdings" w:hint="default"/>
      </w:rPr>
    </w:lvl>
    <w:lvl w:ilvl="3" w:tplc="563EE03E" w:tentative="1">
      <w:start w:val="1"/>
      <w:numFmt w:val="bullet"/>
      <w:lvlText w:val=""/>
      <w:lvlJc w:val="left"/>
      <w:pPr>
        <w:tabs>
          <w:tab w:val="num" w:pos="2880"/>
        </w:tabs>
        <w:ind w:left="2880" w:hanging="360"/>
      </w:pPr>
      <w:rPr>
        <w:rFonts w:ascii="Wingdings" w:hAnsi="Wingdings" w:hint="default"/>
      </w:rPr>
    </w:lvl>
    <w:lvl w:ilvl="4" w:tplc="5B66D2AA" w:tentative="1">
      <w:start w:val="1"/>
      <w:numFmt w:val="bullet"/>
      <w:lvlText w:val=""/>
      <w:lvlJc w:val="left"/>
      <w:pPr>
        <w:tabs>
          <w:tab w:val="num" w:pos="3600"/>
        </w:tabs>
        <w:ind w:left="3600" w:hanging="360"/>
      </w:pPr>
      <w:rPr>
        <w:rFonts w:ascii="Wingdings" w:hAnsi="Wingdings" w:hint="default"/>
      </w:rPr>
    </w:lvl>
    <w:lvl w:ilvl="5" w:tplc="7AC2F76A" w:tentative="1">
      <w:start w:val="1"/>
      <w:numFmt w:val="bullet"/>
      <w:lvlText w:val=""/>
      <w:lvlJc w:val="left"/>
      <w:pPr>
        <w:tabs>
          <w:tab w:val="num" w:pos="4320"/>
        </w:tabs>
        <w:ind w:left="4320" w:hanging="360"/>
      </w:pPr>
      <w:rPr>
        <w:rFonts w:ascii="Wingdings" w:hAnsi="Wingdings" w:hint="default"/>
      </w:rPr>
    </w:lvl>
    <w:lvl w:ilvl="6" w:tplc="563A7F18" w:tentative="1">
      <w:start w:val="1"/>
      <w:numFmt w:val="bullet"/>
      <w:lvlText w:val=""/>
      <w:lvlJc w:val="left"/>
      <w:pPr>
        <w:tabs>
          <w:tab w:val="num" w:pos="5040"/>
        </w:tabs>
        <w:ind w:left="5040" w:hanging="360"/>
      </w:pPr>
      <w:rPr>
        <w:rFonts w:ascii="Wingdings" w:hAnsi="Wingdings" w:hint="default"/>
      </w:rPr>
    </w:lvl>
    <w:lvl w:ilvl="7" w:tplc="2F24C372" w:tentative="1">
      <w:start w:val="1"/>
      <w:numFmt w:val="bullet"/>
      <w:lvlText w:val=""/>
      <w:lvlJc w:val="left"/>
      <w:pPr>
        <w:tabs>
          <w:tab w:val="num" w:pos="5760"/>
        </w:tabs>
        <w:ind w:left="5760" w:hanging="360"/>
      </w:pPr>
      <w:rPr>
        <w:rFonts w:ascii="Wingdings" w:hAnsi="Wingdings" w:hint="default"/>
      </w:rPr>
    </w:lvl>
    <w:lvl w:ilvl="8" w:tplc="A2CACDC4" w:tentative="1">
      <w:start w:val="1"/>
      <w:numFmt w:val="bullet"/>
      <w:lvlText w:val=""/>
      <w:lvlJc w:val="left"/>
      <w:pPr>
        <w:tabs>
          <w:tab w:val="num" w:pos="6480"/>
        </w:tabs>
        <w:ind w:left="6480" w:hanging="360"/>
      </w:pPr>
      <w:rPr>
        <w:rFonts w:ascii="Wingdings" w:hAnsi="Wingdings" w:hint="default"/>
      </w:rPr>
    </w:lvl>
  </w:abstractNum>
  <w:abstractNum w:abstractNumId="5">
    <w:nsid w:val="6D0F349D"/>
    <w:multiLevelType w:val="hybridMultilevel"/>
    <w:tmpl w:val="3AB47F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2E62507"/>
    <w:multiLevelType w:val="hybridMultilevel"/>
    <w:tmpl w:val="890AB7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72C25D2"/>
    <w:multiLevelType w:val="hybridMultilevel"/>
    <w:tmpl w:val="47D8B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8710B1"/>
    <w:rsid w:val="000004DE"/>
    <w:rsid w:val="0005471A"/>
    <w:rsid w:val="00071265"/>
    <w:rsid w:val="000A32FE"/>
    <w:rsid w:val="00143117"/>
    <w:rsid w:val="0015640F"/>
    <w:rsid w:val="00167334"/>
    <w:rsid w:val="001D61E8"/>
    <w:rsid w:val="002C4048"/>
    <w:rsid w:val="002E2863"/>
    <w:rsid w:val="00312911"/>
    <w:rsid w:val="00313BE7"/>
    <w:rsid w:val="0035776C"/>
    <w:rsid w:val="003A1A15"/>
    <w:rsid w:val="003A678B"/>
    <w:rsid w:val="00441526"/>
    <w:rsid w:val="0045686F"/>
    <w:rsid w:val="00466AAF"/>
    <w:rsid w:val="004A515F"/>
    <w:rsid w:val="004F3D66"/>
    <w:rsid w:val="00523B5A"/>
    <w:rsid w:val="005258E3"/>
    <w:rsid w:val="00555E1A"/>
    <w:rsid w:val="0055746C"/>
    <w:rsid w:val="00572B53"/>
    <w:rsid w:val="005763BE"/>
    <w:rsid w:val="005865C4"/>
    <w:rsid w:val="005F326F"/>
    <w:rsid w:val="00636CCA"/>
    <w:rsid w:val="0064663B"/>
    <w:rsid w:val="006B44D0"/>
    <w:rsid w:val="006E3A48"/>
    <w:rsid w:val="006E6F5C"/>
    <w:rsid w:val="00703B8B"/>
    <w:rsid w:val="007634F5"/>
    <w:rsid w:val="007647CB"/>
    <w:rsid w:val="00764B26"/>
    <w:rsid w:val="0076664A"/>
    <w:rsid w:val="00770068"/>
    <w:rsid w:val="007A197C"/>
    <w:rsid w:val="007B10E2"/>
    <w:rsid w:val="007C1292"/>
    <w:rsid w:val="0080283E"/>
    <w:rsid w:val="00825900"/>
    <w:rsid w:val="00847F29"/>
    <w:rsid w:val="00851C3D"/>
    <w:rsid w:val="008710B1"/>
    <w:rsid w:val="00872628"/>
    <w:rsid w:val="00881C1C"/>
    <w:rsid w:val="008C4492"/>
    <w:rsid w:val="008D6044"/>
    <w:rsid w:val="00905DBE"/>
    <w:rsid w:val="00936A0A"/>
    <w:rsid w:val="009A0D48"/>
    <w:rsid w:val="009A4E2E"/>
    <w:rsid w:val="009B4085"/>
    <w:rsid w:val="009C3C28"/>
    <w:rsid w:val="009D646B"/>
    <w:rsid w:val="009E3783"/>
    <w:rsid w:val="00A10F6F"/>
    <w:rsid w:val="00A14540"/>
    <w:rsid w:val="00A27171"/>
    <w:rsid w:val="00AA00CD"/>
    <w:rsid w:val="00AA0CEE"/>
    <w:rsid w:val="00AE1061"/>
    <w:rsid w:val="00AE22A1"/>
    <w:rsid w:val="00AE2498"/>
    <w:rsid w:val="00AF652A"/>
    <w:rsid w:val="00B05C90"/>
    <w:rsid w:val="00B100BE"/>
    <w:rsid w:val="00B63629"/>
    <w:rsid w:val="00B74308"/>
    <w:rsid w:val="00BB39E3"/>
    <w:rsid w:val="00BD4C5D"/>
    <w:rsid w:val="00C24378"/>
    <w:rsid w:val="00C95BE1"/>
    <w:rsid w:val="00CD2061"/>
    <w:rsid w:val="00CD3D97"/>
    <w:rsid w:val="00CD74D1"/>
    <w:rsid w:val="00D220F6"/>
    <w:rsid w:val="00D519CC"/>
    <w:rsid w:val="00D72E09"/>
    <w:rsid w:val="00DB4397"/>
    <w:rsid w:val="00DE1E00"/>
    <w:rsid w:val="00DF7060"/>
    <w:rsid w:val="00E2576D"/>
    <w:rsid w:val="00F00D3F"/>
    <w:rsid w:val="00F54B59"/>
    <w:rsid w:val="00F94AF6"/>
    <w:rsid w:val="00FD5B7F"/>
    <w:rsid w:val="00FF45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DC7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it-IT" w:eastAsia="it-IT"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10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54B59"/>
    <w:pPr>
      <w:ind w:left="720"/>
      <w:contextualSpacing/>
    </w:pPr>
  </w:style>
  <w:style w:type="character" w:customStyle="1" w:styleId="hps">
    <w:name w:val="hps"/>
    <w:basedOn w:val="DefaultParagraphFont"/>
    <w:rsid w:val="00872628"/>
  </w:style>
  <w:style w:type="paragraph" w:styleId="DocumentMap">
    <w:name w:val="Document Map"/>
    <w:basedOn w:val="Normal"/>
    <w:link w:val="DocumentMapChar"/>
    <w:uiPriority w:val="99"/>
    <w:semiHidden/>
    <w:unhideWhenUsed/>
    <w:rsid w:val="009D646B"/>
    <w:rPr>
      <w:rFonts w:ascii="Times New Roman" w:hAnsi="Times New Roman"/>
    </w:rPr>
  </w:style>
  <w:style w:type="character" w:customStyle="1" w:styleId="DocumentMapChar">
    <w:name w:val="Document Map Char"/>
    <w:basedOn w:val="DefaultParagraphFont"/>
    <w:link w:val="DocumentMap"/>
    <w:uiPriority w:val="99"/>
    <w:semiHidden/>
    <w:rsid w:val="009D646B"/>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00764">
      <w:bodyDiv w:val="1"/>
      <w:marLeft w:val="0"/>
      <w:marRight w:val="0"/>
      <w:marTop w:val="0"/>
      <w:marBottom w:val="0"/>
      <w:divBdr>
        <w:top w:val="none" w:sz="0" w:space="0" w:color="auto"/>
        <w:left w:val="none" w:sz="0" w:space="0" w:color="auto"/>
        <w:bottom w:val="none" w:sz="0" w:space="0" w:color="auto"/>
        <w:right w:val="none" w:sz="0" w:space="0" w:color="auto"/>
      </w:divBdr>
      <w:divsChild>
        <w:div w:id="2088073086">
          <w:marLeft w:val="547"/>
          <w:marRight w:val="0"/>
          <w:marTop w:val="0"/>
          <w:marBottom w:val="0"/>
          <w:divBdr>
            <w:top w:val="none" w:sz="0" w:space="0" w:color="auto"/>
            <w:left w:val="none" w:sz="0" w:space="0" w:color="auto"/>
            <w:bottom w:val="none" w:sz="0" w:space="0" w:color="auto"/>
            <w:right w:val="none" w:sz="0" w:space="0" w:color="auto"/>
          </w:divBdr>
        </w:div>
        <w:div w:id="1594120162">
          <w:marLeft w:val="850"/>
          <w:marRight w:val="0"/>
          <w:marTop w:val="0"/>
          <w:marBottom w:val="0"/>
          <w:divBdr>
            <w:top w:val="none" w:sz="0" w:space="0" w:color="auto"/>
            <w:left w:val="none" w:sz="0" w:space="0" w:color="auto"/>
            <w:bottom w:val="none" w:sz="0" w:space="0" w:color="auto"/>
            <w:right w:val="none" w:sz="0" w:space="0" w:color="auto"/>
          </w:divBdr>
        </w:div>
        <w:div w:id="504441699">
          <w:marLeft w:val="850"/>
          <w:marRight w:val="0"/>
          <w:marTop w:val="0"/>
          <w:marBottom w:val="0"/>
          <w:divBdr>
            <w:top w:val="none" w:sz="0" w:space="0" w:color="auto"/>
            <w:left w:val="none" w:sz="0" w:space="0" w:color="auto"/>
            <w:bottom w:val="none" w:sz="0" w:space="0" w:color="auto"/>
            <w:right w:val="none" w:sz="0" w:space="0" w:color="auto"/>
          </w:divBdr>
        </w:div>
      </w:divsChild>
    </w:div>
    <w:div w:id="556623633">
      <w:bodyDiv w:val="1"/>
      <w:marLeft w:val="0"/>
      <w:marRight w:val="0"/>
      <w:marTop w:val="0"/>
      <w:marBottom w:val="0"/>
      <w:divBdr>
        <w:top w:val="none" w:sz="0" w:space="0" w:color="auto"/>
        <w:left w:val="none" w:sz="0" w:space="0" w:color="auto"/>
        <w:bottom w:val="none" w:sz="0" w:space="0" w:color="auto"/>
        <w:right w:val="none" w:sz="0" w:space="0" w:color="auto"/>
      </w:divBdr>
    </w:div>
    <w:div w:id="728380132">
      <w:bodyDiv w:val="1"/>
      <w:marLeft w:val="0"/>
      <w:marRight w:val="0"/>
      <w:marTop w:val="0"/>
      <w:marBottom w:val="0"/>
      <w:divBdr>
        <w:top w:val="none" w:sz="0" w:space="0" w:color="auto"/>
        <w:left w:val="none" w:sz="0" w:space="0" w:color="auto"/>
        <w:bottom w:val="none" w:sz="0" w:space="0" w:color="auto"/>
        <w:right w:val="none" w:sz="0" w:space="0" w:color="auto"/>
      </w:divBdr>
    </w:div>
    <w:div w:id="970474845">
      <w:bodyDiv w:val="1"/>
      <w:marLeft w:val="0"/>
      <w:marRight w:val="0"/>
      <w:marTop w:val="0"/>
      <w:marBottom w:val="0"/>
      <w:divBdr>
        <w:top w:val="none" w:sz="0" w:space="0" w:color="auto"/>
        <w:left w:val="none" w:sz="0" w:space="0" w:color="auto"/>
        <w:bottom w:val="none" w:sz="0" w:space="0" w:color="auto"/>
        <w:right w:val="none" w:sz="0" w:space="0" w:color="auto"/>
      </w:divBdr>
    </w:div>
    <w:div w:id="2145080030">
      <w:bodyDiv w:val="1"/>
      <w:marLeft w:val="0"/>
      <w:marRight w:val="0"/>
      <w:marTop w:val="0"/>
      <w:marBottom w:val="0"/>
      <w:divBdr>
        <w:top w:val="none" w:sz="0" w:space="0" w:color="auto"/>
        <w:left w:val="none" w:sz="0" w:space="0" w:color="auto"/>
        <w:bottom w:val="none" w:sz="0" w:space="0" w:color="auto"/>
        <w:right w:val="none" w:sz="0" w:space="0" w:color="auto"/>
      </w:divBdr>
      <w:divsChild>
        <w:div w:id="4112396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86CE8-3594-624C-85E7-19620B9B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997</Words>
  <Characters>5683</Characters>
  <Application>Microsoft Macintosh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A1 Titolo dell’attività di ricerca</vt:lpstr>
      <vt:lpstr>A1 Titolo dell’attività di ricerca</vt:lpstr>
    </vt:vector>
  </TitlesOfParts>
  <Company>INFN</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Titolo dell’attività di ricerca</dc:title>
  <dc:creator>pc</dc:creator>
  <cp:lastModifiedBy>Maurizio Paolillo</cp:lastModifiedBy>
  <cp:revision>12</cp:revision>
  <dcterms:created xsi:type="dcterms:W3CDTF">2016-03-07T01:59:00Z</dcterms:created>
  <dcterms:modified xsi:type="dcterms:W3CDTF">2016-03-09T16:46:00Z</dcterms:modified>
</cp:coreProperties>
</file>